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4D9" w:rsidRPr="00585193" w:rsidRDefault="000F34D9" w:rsidP="000F34D9">
      <w:pPr>
        <w:spacing w:line="360" w:lineRule="auto"/>
        <w:jc w:val="center"/>
        <w:rPr>
          <w:b/>
          <w:sz w:val="32"/>
          <w:szCs w:val="32"/>
        </w:rPr>
      </w:pPr>
      <w:r w:rsidRPr="00585193">
        <w:rPr>
          <w:b/>
          <w:sz w:val="32"/>
          <w:szCs w:val="32"/>
        </w:rPr>
        <w:t>МЕЖГОСУДАРСТВЕННАЯ СИСТЕМА ДАННЫХ</w:t>
      </w:r>
    </w:p>
    <w:p w:rsidR="000F34D9" w:rsidRPr="00585193" w:rsidRDefault="000F34D9" w:rsidP="000F34D9">
      <w:pPr>
        <w:spacing w:line="360" w:lineRule="auto"/>
        <w:jc w:val="center"/>
        <w:rPr>
          <w:b/>
          <w:sz w:val="32"/>
          <w:szCs w:val="32"/>
        </w:rPr>
      </w:pPr>
      <w:r w:rsidRPr="00585193">
        <w:rPr>
          <w:b/>
          <w:sz w:val="32"/>
          <w:szCs w:val="32"/>
        </w:rPr>
        <w:t>О ФИЗИЧЕСКИХ КОНСТАНТАХ И СВОЙСТВАХ</w:t>
      </w:r>
    </w:p>
    <w:p w:rsidR="000F34D9" w:rsidRPr="00585193" w:rsidRDefault="000F34D9" w:rsidP="000F34D9">
      <w:pPr>
        <w:spacing w:after="600" w:line="360" w:lineRule="auto"/>
        <w:ind w:firstLine="720"/>
        <w:jc w:val="center"/>
        <w:rPr>
          <w:sz w:val="32"/>
          <w:szCs w:val="32"/>
        </w:rPr>
      </w:pPr>
      <w:r w:rsidRPr="00585193">
        <w:rPr>
          <w:b/>
          <w:sz w:val="32"/>
          <w:szCs w:val="32"/>
        </w:rPr>
        <w:t>ВЕЩЕСТВ И МАТЕРИАЛОВ</w:t>
      </w:r>
    </w:p>
    <w:p w:rsidR="000F34D9" w:rsidRPr="00585193" w:rsidRDefault="000F34D9" w:rsidP="000F34D9">
      <w:pPr>
        <w:spacing w:after="960"/>
        <w:rPr>
          <w:b/>
          <w:sz w:val="32"/>
          <w:szCs w:val="32"/>
        </w:rPr>
      </w:pPr>
      <w:r w:rsidRPr="00A2371F">
        <w:rPr>
          <w:sz w:val="28"/>
        </w:rPr>
        <w:t>УДК 536.411</w:t>
      </w:r>
    </w:p>
    <w:p w:rsidR="000F34D9" w:rsidRPr="00585193" w:rsidRDefault="000F34D9" w:rsidP="000F34D9">
      <w:pPr>
        <w:spacing w:after="960"/>
        <w:ind w:firstLine="720"/>
        <w:jc w:val="center"/>
        <w:rPr>
          <w:b/>
          <w:sz w:val="32"/>
          <w:szCs w:val="32"/>
        </w:rPr>
      </w:pPr>
      <w:r w:rsidRPr="00585193">
        <w:rPr>
          <w:b/>
          <w:sz w:val="32"/>
          <w:szCs w:val="32"/>
        </w:rPr>
        <w:t>ТАБЛИЦЫ СТАНДАРТНЫХ СПРАВОЧНЫХ ДАННЫХ</w:t>
      </w:r>
    </w:p>
    <w:p w:rsidR="000F34D9" w:rsidRPr="000F34D9" w:rsidRDefault="000F34D9" w:rsidP="000F34D9">
      <w:pPr>
        <w:pStyle w:val="4"/>
        <w:spacing w:after="840" w:line="360" w:lineRule="auto"/>
        <w:jc w:val="center"/>
        <w:rPr>
          <w:rFonts w:ascii="Times New Roman" w:hAnsi="Times New Roman"/>
          <w:i w:val="0"/>
          <w:color w:val="auto"/>
          <w:sz w:val="32"/>
          <w:szCs w:val="32"/>
        </w:rPr>
      </w:pPr>
      <w:r w:rsidRPr="000F34D9">
        <w:rPr>
          <w:rFonts w:ascii="Times New Roman" w:hAnsi="Times New Roman"/>
          <w:i w:val="0"/>
          <w:color w:val="auto"/>
          <w:sz w:val="32"/>
          <w:szCs w:val="32"/>
        </w:rPr>
        <w:t xml:space="preserve">КРИТИЧЕСКИЕ ТЕМПЕРАТУРЫ И КРИТИЧЕСКИЕ ДАВЛЕНИЯ ТЕРМОНЕСТАБИЛЬНЫХ ВЕЩЕСТВ </w:t>
      </w:r>
    </w:p>
    <w:p w:rsidR="000F34D9" w:rsidRPr="00585193" w:rsidRDefault="000F34D9" w:rsidP="000F34D9">
      <w:pPr>
        <w:pStyle w:val="4"/>
        <w:spacing w:after="840" w:line="360" w:lineRule="auto"/>
        <w:jc w:val="center"/>
        <w:rPr>
          <w:rFonts w:ascii="Times New Roman" w:hAnsi="Times New Roman"/>
          <w:b/>
          <w:i w:val="0"/>
          <w:sz w:val="32"/>
          <w:szCs w:val="32"/>
        </w:rPr>
      </w:pPr>
      <w:r w:rsidRPr="00585193">
        <w:rPr>
          <w:rFonts w:ascii="Times New Roman" w:hAnsi="Times New Roman"/>
          <w:b/>
          <w:i w:val="0"/>
          <w:color w:val="auto"/>
          <w:sz w:val="32"/>
          <w:szCs w:val="32"/>
        </w:rPr>
        <w:t>ССД СНГ 35</w:t>
      </w:r>
      <w:r>
        <w:rPr>
          <w:rFonts w:ascii="Times New Roman" w:hAnsi="Times New Roman"/>
          <w:b/>
          <w:i w:val="0"/>
          <w:color w:val="auto"/>
          <w:sz w:val="32"/>
          <w:szCs w:val="32"/>
        </w:rPr>
        <w:t>7</w:t>
      </w:r>
      <w:r w:rsidRPr="00585193">
        <w:rPr>
          <w:rFonts w:ascii="Times New Roman" w:hAnsi="Times New Roman"/>
          <w:b/>
          <w:i w:val="0"/>
          <w:color w:val="auto"/>
          <w:sz w:val="32"/>
          <w:szCs w:val="32"/>
        </w:rPr>
        <w:t>–2021 (ГСССД 35</w:t>
      </w:r>
      <w:r>
        <w:rPr>
          <w:rFonts w:ascii="Times New Roman" w:hAnsi="Times New Roman"/>
          <w:b/>
          <w:i w:val="0"/>
          <w:color w:val="auto"/>
          <w:sz w:val="32"/>
          <w:szCs w:val="32"/>
        </w:rPr>
        <w:t>7</w:t>
      </w:r>
      <w:r w:rsidRPr="00585193">
        <w:rPr>
          <w:rFonts w:ascii="Times New Roman" w:hAnsi="Times New Roman"/>
          <w:b/>
          <w:i w:val="0"/>
          <w:color w:val="auto"/>
          <w:sz w:val="32"/>
          <w:szCs w:val="32"/>
        </w:rPr>
        <w:t>–2019)</w:t>
      </w:r>
    </w:p>
    <w:p w:rsidR="000F34D9" w:rsidRDefault="000F34D9" w:rsidP="000F34D9">
      <w:pPr>
        <w:pStyle w:val="StyleStep"/>
        <w:spacing w:line="276" w:lineRule="auto"/>
        <w:ind w:firstLine="0"/>
        <w:jc w:val="center"/>
        <w:rPr>
          <w:sz w:val="28"/>
        </w:rPr>
      </w:pPr>
      <w:r w:rsidRPr="00585193">
        <w:rPr>
          <w:sz w:val="28"/>
          <w:szCs w:val="28"/>
        </w:rPr>
        <w:t>(</w:t>
      </w:r>
      <w:r w:rsidR="00DE4C26">
        <w:rPr>
          <w:b/>
          <w:sz w:val="28"/>
          <w:szCs w:val="28"/>
        </w:rPr>
        <w:t>ОКОНЧАТЕЛЬНАЯ</w:t>
      </w:r>
      <w:bookmarkStart w:id="0" w:name="_GoBack"/>
      <w:bookmarkEnd w:id="0"/>
      <w:r w:rsidRPr="00585193">
        <w:rPr>
          <w:b/>
          <w:sz w:val="28"/>
          <w:szCs w:val="28"/>
        </w:rPr>
        <w:t xml:space="preserve"> РЕДАКЦИЯ, ШИФР ТЕМЫ: </w:t>
      </w:r>
      <w:hyperlink r:id="rId8" w:history="1">
        <w:r w:rsidRPr="00585193">
          <w:rPr>
            <w:rStyle w:val="ad"/>
            <w:rFonts w:eastAsia="Calibri"/>
            <w:b/>
            <w:bCs/>
            <w:color w:val="0066FF"/>
            <w:sz w:val="28"/>
            <w:szCs w:val="28"/>
          </w:rPr>
          <w:t>RU.3.</w:t>
        </w:r>
        <w:r w:rsidR="00DE4C26">
          <w:rPr>
            <w:rStyle w:val="ad"/>
            <w:rFonts w:eastAsia="Calibri"/>
            <w:b/>
            <w:bCs/>
            <w:color w:val="0066FF"/>
            <w:sz w:val="28"/>
            <w:szCs w:val="28"/>
          </w:rPr>
          <w:t>006</w:t>
        </w:r>
        <w:r w:rsidRPr="00585193">
          <w:rPr>
            <w:rStyle w:val="ad"/>
            <w:rFonts w:eastAsia="Calibri"/>
            <w:b/>
            <w:bCs/>
            <w:color w:val="0066FF"/>
            <w:sz w:val="28"/>
            <w:szCs w:val="28"/>
          </w:rPr>
          <w:t>-20</w:t>
        </w:r>
      </w:hyperlink>
      <w:r w:rsidRPr="00585193">
        <w:rPr>
          <w:b/>
          <w:bCs/>
          <w:color w:val="0066FF"/>
          <w:sz w:val="28"/>
          <w:szCs w:val="28"/>
          <w:u w:val="single"/>
        </w:rPr>
        <w:t>21</w:t>
      </w:r>
      <w:r w:rsidRPr="00585193">
        <w:rPr>
          <w:b/>
          <w:bCs/>
          <w:color w:val="000000"/>
          <w:sz w:val="28"/>
          <w:szCs w:val="28"/>
          <w:u w:val="single"/>
        </w:rPr>
        <w:t>)</w:t>
      </w:r>
    </w:p>
    <w:p w:rsidR="000F34D9" w:rsidRPr="00585193" w:rsidRDefault="000F34D9" w:rsidP="000F34D9">
      <w:pPr>
        <w:pStyle w:val="a7"/>
        <w:spacing w:after="840"/>
        <w:ind w:left="2552" w:hanging="2552"/>
        <w:rPr>
          <w:szCs w:val="28"/>
        </w:rPr>
      </w:pPr>
      <w:r>
        <w:br w:type="page"/>
      </w:r>
      <w:r w:rsidRPr="00585193">
        <w:rPr>
          <w:szCs w:val="28"/>
        </w:rPr>
        <w:lastRenderedPageBreak/>
        <w:t>РАЗРАБОТАНЫ</w:t>
      </w:r>
      <w:r w:rsidRPr="00585193">
        <w:rPr>
          <w:szCs w:val="28"/>
        </w:rPr>
        <w:tab/>
        <w:t>Межгосударственным техническим комитетом по стандартизации МТК-180 «Межгосударственная служба стандартных справочных данных»</w:t>
      </w:r>
    </w:p>
    <w:p w:rsidR="000F34D9" w:rsidRPr="00585193" w:rsidRDefault="000F34D9" w:rsidP="000F34D9">
      <w:pPr>
        <w:spacing w:after="840" w:line="360" w:lineRule="auto"/>
        <w:ind w:left="2552" w:hanging="2552"/>
        <w:jc w:val="both"/>
        <w:rPr>
          <w:sz w:val="28"/>
          <w:szCs w:val="28"/>
        </w:rPr>
      </w:pPr>
      <w:r w:rsidRPr="00585193">
        <w:rPr>
          <w:sz w:val="28"/>
          <w:szCs w:val="28"/>
        </w:rPr>
        <w:t>ВНЕСЕНЫ</w:t>
      </w:r>
      <w:r w:rsidRPr="00585193">
        <w:rPr>
          <w:sz w:val="28"/>
          <w:szCs w:val="28"/>
        </w:rPr>
        <w:tab/>
        <w:t xml:space="preserve">Федеральным агентством по техническому регулированию и метрологии </w:t>
      </w:r>
    </w:p>
    <w:p w:rsidR="000F34D9" w:rsidRDefault="000F34D9" w:rsidP="000F34D9">
      <w:pPr>
        <w:spacing w:after="840" w:line="360" w:lineRule="auto"/>
        <w:ind w:left="2694" w:hanging="2694"/>
        <w:jc w:val="both"/>
        <w:rPr>
          <w:sz w:val="28"/>
          <w:szCs w:val="28"/>
        </w:rPr>
      </w:pPr>
      <w:r w:rsidRPr="00585193">
        <w:rPr>
          <w:sz w:val="28"/>
          <w:szCs w:val="28"/>
        </w:rPr>
        <w:t xml:space="preserve">АВТОРЫ: </w:t>
      </w:r>
      <w:r w:rsidRPr="00585193">
        <w:rPr>
          <w:sz w:val="28"/>
          <w:szCs w:val="28"/>
        </w:rPr>
        <w:tab/>
      </w:r>
      <w:r w:rsidRPr="00287C23">
        <w:rPr>
          <w:sz w:val="28"/>
        </w:rPr>
        <w:t>Е.Д. Никитин, А.П. Попов, П.В. Попов</w:t>
      </w:r>
    </w:p>
    <w:p w:rsidR="000F34D9" w:rsidRPr="00585193" w:rsidRDefault="000F34D9" w:rsidP="000F34D9">
      <w:pPr>
        <w:spacing w:after="840" w:line="360" w:lineRule="auto"/>
        <w:ind w:left="2694" w:hanging="2694"/>
        <w:jc w:val="both"/>
        <w:rPr>
          <w:sz w:val="28"/>
          <w:szCs w:val="28"/>
        </w:rPr>
      </w:pPr>
      <w:r w:rsidRPr="00585193">
        <w:rPr>
          <w:sz w:val="28"/>
          <w:szCs w:val="28"/>
        </w:rPr>
        <w:t>СОГЛАСОВАНЫ</w:t>
      </w:r>
      <w:r w:rsidRPr="00585193">
        <w:rPr>
          <w:sz w:val="28"/>
          <w:szCs w:val="28"/>
        </w:rPr>
        <w:tab/>
        <w:t xml:space="preserve">с национальными органами по стандартизации стран СНГ: </w:t>
      </w:r>
    </w:p>
    <w:p w:rsidR="000F34D9" w:rsidRPr="00585193" w:rsidRDefault="000F34D9" w:rsidP="000F34D9">
      <w:pPr>
        <w:spacing w:after="840" w:line="360" w:lineRule="auto"/>
        <w:ind w:left="2694" w:hanging="2694"/>
        <w:jc w:val="both"/>
        <w:rPr>
          <w:sz w:val="28"/>
          <w:szCs w:val="28"/>
        </w:rPr>
      </w:pPr>
      <w:r w:rsidRPr="00585193">
        <w:rPr>
          <w:sz w:val="28"/>
          <w:szCs w:val="28"/>
        </w:rPr>
        <w:t xml:space="preserve">РЕКОМЕНДОВАНЫ </w:t>
      </w:r>
      <w:r w:rsidRPr="00585193">
        <w:rPr>
          <w:sz w:val="28"/>
          <w:szCs w:val="28"/>
        </w:rPr>
        <w:tab/>
        <w:t>Научно-технической комиссией по метрологии Межгосударственного Совета по стандартизации, метрологии и сертификации</w:t>
      </w:r>
    </w:p>
    <w:p w:rsidR="000F34D9" w:rsidRDefault="000F34D9" w:rsidP="000F34D9">
      <w:pPr>
        <w:pStyle w:val="StyleStep"/>
        <w:spacing w:line="276" w:lineRule="auto"/>
        <w:ind w:left="2694" w:hanging="2694"/>
        <w:rPr>
          <w:sz w:val="28"/>
          <w:szCs w:val="28"/>
        </w:rPr>
      </w:pPr>
      <w:r w:rsidRPr="00585193">
        <w:rPr>
          <w:sz w:val="28"/>
          <w:szCs w:val="28"/>
        </w:rPr>
        <w:t>ПРИНЯТЫ</w:t>
      </w:r>
      <w:r w:rsidRPr="00585193">
        <w:rPr>
          <w:sz w:val="28"/>
          <w:szCs w:val="28"/>
        </w:rPr>
        <w:tab/>
        <w:t>Евразийским советом по стандартизации, метрологии и сертификации</w:t>
      </w:r>
    </w:p>
    <w:p w:rsidR="000F34D9" w:rsidRDefault="000F34D9" w:rsidP="000F34D9">
      <w:pPr>
        <w:pStyle w:val="StyleStep"/>
        <w:tabs>
          <w:tab w:val="left" w:pos="7655"/>
        </w:tabs>
        <w:spacing w:line="276" w:lineRule="auto"/>
        <w:ind w:left="2694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(протокол </w:t>
      </w:r>
      <w:r w:rsidRPr="00585193">
        <w:rPr>
          <w:sz w:val="28"/>
          <w:szCs w:val="28"/>
        </w:rPr>
        <w:t xml:space="preserve">2021 г., № </w:t>
      </w:r>
      <w:r>
        <w:rPr>
          <w:sz w:val="28"/>
          <w:szCs w:val="28"/>
        </w:rPr>
        <w:tab/>
      </w:r>
      <w:r w:rsidRPr="00585193">
        <w:rPr>
          <w:sz w:val="28"/>
          <w:szCs w:val="28"/>
        </w:rPr>
        <w:t>–2021)</w:t>
      </w:r>
    </w:p>
    <w:p w:rsidR="000F34D9" w:rsidRPr="00585193" w:rsidRDefault="000F34D9" w:rsidP="000F34D9">
      <w:pPr>
        <w:spacing w:after="240" w:line="360" w:lineRule="auto"/>
        <w:rPr>
          <w:sz w:val="28"/>
          <w:szCs w:val="28"/>
        </w:rPr>
      </w:pPr>
      <w:r>
        <w:rPr>
          <w:sz w:val="28"/>
        </w:rPr>
        <w:br w:type="page"/>
      </w:r>
      <w:r w:rsidRPr="00A2371F">
        <w:rPr>
          <w:sz w:val="28"/>
        </w:rPr>
        <w:lastRenderedPageBreak/>
        <w:t>УДК 536.411</w:t>
      </w:r>
    </w:p>
    <w:p w:rsidR="000F34D9" w:rsidRPr="00585193" w:rsidRDefault="000F34D9" w:rsidP="000F34D9">
      <w:pPr>
        <w:spacing w:line="360" w:lineRule="auto"/>
        <w:jc w:val="center"/>
        <w:rPr>
          <w:b/>
          <w:sz w:val="32"/>
          <w:szCs w:val="32"/>
        </w:rPr>
      </w:pPr>
      <w:r w:rsidRPr="00585193">
        <w:rPr>
          <w:b/>
          <w:sz w:val="32"/>
          <w:szCs w:val="32"/>
        </w:rPr>
        <w:t>МЕЖГОСУДАРСТВЕННАЯ СИСТЕМА ДАННЫХ</w:t>
      </w:r>
    </w:p>
    <w:p w:rsidR="000F34D9" w:rsidRPr="00585193" w:rsidRDefault="000F34D9" w:rsidP="000F34D9">
      <w:pPr>
        <w:spacing w:line="360" w:lineRule="auto"/>
        <w:jc w:val="center"/>
        <w:rPr>
          <w:b/>
          <w:sz w:val="32"/>
          <w:szCs w:val="32"/>
        </w:rPr>
      </w:pPr>
      <w:r w:rsidRPr="00585193">
        <w:rPr>
          <w:b/>
          <w:sz w:val="32"/>
          <w:szCs w:val="32"/>
        </w:rPr>
        <w:t>О ФИЗИЧЕСКИХ КОНСТАНТАХ И СВОЙСТВАХ</w:t>
      </w:r>
    </w:p>
    <w:p w:rsidR="000F34D9" w:rsidRPr="00585193" w:rsidRDefault="000F34D9" w:rsidP="000F34D9">
      <w:pPr>
        <w:spacing w:after="600" w:line="360" w:lineRule="auto"/>
        <w:ind w:firstLine="709"/>
        <w:jc w:val="center"/>
        <w:rPr>
          <w:sz w:val="32"/>
          <w:szCs w:val="32"/>
        </w:rPr>
      </w:pPr>
      <w:r w:rsidRPr="00585193">
        <w:rPr>
          <w:b/>
          <w:sz w:val="32"/>
          <w:szCs w:val="32"/>
        </w:rPr>
        <w:t>ВЕЩЕСТВ И МАТЕРИАЛОВ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  <w:gridCol w:w="2233"/>
      </w:tblGrid>
      <w:tr w:rsidR="000F34D9" w:rsidRPr="00585193" w:rsidTr="000F34D9">
        <w:trPr>
          <w:trHeight w:val="80"/>
        </w:trPr>
        <w:tc>
          <w:tcPr>
            <w:tcW w:w="7338" w:type="dxa"/>
            <w:shd w:val="clear" w:color="auto" w:fill="auto"/>
          </w:tcPr>
          <w:p w:rsidR="000F34D9" w:rsidRPr="00585193" w:rsidRDefault="00606CBA" w:rsidP="000F34D9">
            <w:pPr>
              <w:spacing w:before="240" w:after="240" w:line="360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7" o:spid="_x0000_s1076" type="#_x0000_t32" style="position:absolute;left:0;text-align:left;margin-left:-6.3pt;margin-top:.3pt;width:478.5pt;height:0;z-index:1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" strokeweight="3pt"/>
              </w:pict>
            </w:r>
            <w:r w:rsidR="000F34D9" w:rsidRPr="00585193">
              <w:rPr>
                <w:b/>
                <w:sz w:val="28"/>
                <w:szCs w:val="28"/>
              </w:rPr>
              <w:t>Таблицы стандартных справочных данных</w:t>
            </w:r>
          </w:p>
        </w:tc>
        <w:tc>
          <w:tcPr>
            <w:tcW w:w="2233" w:type="dxa"/>
            <w:shd w:val="clear" w:color="auto" w:fill="auto"/>
          </w:tcPr>
          <w:p w:rsidR="000F34D9" w:rsidRPr="00585193" w:rsidRDefault="000F34D9" w:rsidP="000F34D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0F34D9" w:rsidRPr="00585193" w:rsidTr="000F34D9">
        <w:tc>
          <w:tcPr>
            <w:tcW w:w="7338" w:type="dxa"/>
            <w:shd w:val="clear" w:color="auto" w:fill="auto"/>
          </w:tcPr>
          <w:p w:rsidR="000F34D9" w:rsidRPr="00585193" w:rsidRDefault="000F34D9" w:rsidP="000F34D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0701">
              <w:rPr>
                <w:sz w:val="28"/>
              </w:rPr>
              <w:t>Критические температуры и критические давления</w:t>
            </w:r>
            <w:r w:rsidRPr="00FB7F34">
              <w:rPr>
                <w:sz w:val="28"/>
              </w:rPr>
              <w:t xml:space="preserve"> </w:t>
            </w:r>
            <w:r>
              <w:rPr>
                <w:sz w:val="28"/>
              </w:rPr>
              <w:t>термонестабильных</w:t>
            </w:r>
            <w:r w:rsidRPr="00FB7F34">
              <w:rPr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</w:p>
        </w:tc>
        <w:tc>
          <w:tcPr>
            <w:tcW w:w="2233" w:type="dxa"/>
            <w:shd w:val="clear" w:color="auto" w:fill="auto"/>
          </w:tcPr>
          <w:p w:rsidR="000F34D9" w:rsidRPr="00585193" w:rsidRDefault="000F34D9" w:rsidP="000F34D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85193">
              <w:rPr>
                <w:b/>
                <w:sz w:val="28"/>
                <w:szCs w:val="28"/>
              </w:rPr>
              <w:t>ССД СНГ</w:t>
            </w:r>
          </w:p>
          <w:p w:rsidR="000F34D9" w:rsidRPr="00585193" w:rsidRDefault="000F34D9" w:rsidP="000F34D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85193">
              <w:rPr>
                <w:b/>
                <w:sz w:val="28"/>
                <w:szCs w:val="28"/>
              </w:rPr>
              <w:t>35</w:t>
            </w:r>
            <w:r>
              <w:rPr>
                <w:b/>
                <w:sz w:val="28"/>
                <w:szCs w:val="28"/>
              </w:rPr>
              <w:t>7</w:t>
            </w:r>
            <w:r w:rsidRPr="00585193">
              <w:rPr>
                <w:b/>
                <w:sz w:val="28"/>
                <w:szCs w:val="28"/>
              </w:rPr>
              <w:t>–2021</w:t>
            </w:r>
          </w:p>
          <w:p w:rsidR="000F34D9" w:rsidRPr="00585193" w:rsidRDefault="000F34D9" w:rsidP="000F34D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85193">
              <w:rPr>
                <w:b/>
                <w:sz w:val="28"/>
                <w:szCs w:val="28"/>
              </w:rPr>
              <w:t>ГСССД</w:t>
            </w:r>
          </w:p>
          <w:p w:rsidR="000F34D9" w:rsidRPr="00585193" w:rsidRDefault="000F34D9" w:rsidP="000F34D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85193">
              <w:rPr>
                <w:b/>
                <w:sz w:val="28"/>
                <w:szCs w:val="28"/>
              </w:rPr>
              <w:t>35</w:t>
            </w:r>
            <w:r>
              <w:rPr>
                <w:b/>
                <w:sz w:val="28"/>
                <w:szCs w:val="28"/>
              </w:rPr>
              <w:t>7</w:t>
            </w:r>
            <w:r w:rsidRPr="00585193">
              <w:rPr>
                <w:b/>
                <w:sz w:val="28"/>
                <w:szCs w:val="28"/>
              </w:rPr>
              <w:t>–2019</w:t>
            </w:r>
          </w:p>
        </w:tc>
      </w:tr>
      <w:tr w:rsidR="000F34D9" w:rsidRPr="00DE4C26" w:rsidTr="000F34D9">
        <w:tc>
          <w:tcPr>
            <w:tcW w:w="7338" w:type="dxa"/>
            <w:shd w:val="clear" w:color="auto" w:fill="auto"/>
          </w:tcPr>
          <w:p w:rsidR="000F34D9" w:rsidRPr="00585193" w:rsidRDefault="000F34D9" w:rsidP="000F34D9">
            <w:pPr>
              <w:spacing w:before="240" w:after="240"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585193">
              <w:rPr>
                <w:b/>
                <w:sz w:val="28"/>
                <w:szCs w:val="28"/>
                <w:lang w:val="en-US"/>
              </w:rPr>
              <w:t>Tables of Standard Reference Data</w:t>
            </w:r>
          </w:p>
        </w:tc>
        <w:tc>
          <w:tcPr>
            <w:tcW w:w="2233" w:type="dxa"/>
            <w:shd w:val="clear" w:color="auto" w:fill="auto"/>
          </w:tcPr>
          <w:p w:rsidR="000F34D9" w:rsidRPr="00585193" w:rsidRDefault="000F34D9" w:rsidP="000F34D9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0F34D9" w:rsidRPr="00585193" w:rsidTr="000F34D9">
        <w:tc>
          <w:tcPr>
            <w:tcW w:w="7338" w:type="dxa"/>
            <w:shd w:val="clear" w:color="auto" w:fill="auto"/>
          </w:tcPr>
          <w:p w:rsidR="000F34D9" w:rsidRPr="000F34D9" w:rsidRDefault="000F34D9" w:rsidP="000F34D9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0F34D9">
              <w:rPr>
                <w:sz w:val="28"/>
                <w:szCs w:val="28"/>
                <w:lang w:val="en-US"/>
              </w:rPr>
              <w:t xml:space="preserve">The </w:t>
            </w:r>
            <w:r w:rsidRPr="000F34D9">
              <w:rPr>
                <w:sz w:val="28"/>
                <w:szCs w:val="28"/>
              </w:rPr>
              <w:t>с</w:t>
            </w:r>
            <w:r w:rsidRPr="000F34D9">
              <w:rPr>
                <w:sz w:val="28"/>
                <w:szCs w:val="28"/>
                <w:lang w:val="en-US"/>
              </w:rPr>
              <w:t xml:space="preserve">ritical temperatures and critical pressures of  </w:t>
            </w:r>
            <w:r w:rsidRPr="000F34D9">
              <w:rPr>
                <w:rStyle w:val="tlid-translation"/>
                <w:sz w:val="28"/>
                <w:szCs w:val="28"/>
                <w:lang w:val="en-US"/>
              </w:rPr>
              <w:t>thermo unstable substances</w:t>
            </w:r>
          </w:p>
          <w:p w:rsidR="000F34D9" w:rsidRPr="00585193" w:rsidRDefault="000F34D9" w:rsidP="000F34D9">
            <w:pPr>
              <w:spacing w:line="360" w:lineRule="auto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233" w:type="dxa"/>
            <w:shd w:val="clear" w:color="auto" w:fill="auto"/>
          </w:tcPr>
          <w:p w:rsidR="000F34D9" w:rsidRPr="00585193" w:rsidRDefault="000F34D9" w:rsidP="000F34D9">
            <w:pPr>
              <w:spacing w:line="360" w:lineRule="auto"/>
              <w:ind w:left="321"/>
              <w:jc w:val="both"/>
              <w:rPr>
                <w:b/>
                <w:sz w:val="28"/>
                <w:szCs w:val="28"/>
                <w:lang w:val="en-US"/>
              </w:rPr>
            </w:pPr>
            <w:r w:rsidRPr="00585193">
              <w:rPr>
                <w:b/>
                <w:sz w:val="28"/>
                <w:szCs w:val="28"/>
                <w:lang w:val="en-US"/>
              </w:rPr>
              <w:t>SSD CNG</w:t>
            </w:r>
          </w:p>
          <w:p w:rsidR="000F34D9" w:rsidRPr="00585193" w:rsidRDefault="000F34D9" w:rsidP="000F34D9">
            <w:pPr>
              <w:spacing w:line="360" w:lineRule="auto"/>
              <w:ind w:left="321"/>
              <w:jc w:val="both"/>
              <w:rPr>
                <w:b/>
                <w:sz w:val="28"/>
                <w:szCs w:val="28"/>
              </w:rPr>
            </w:pPr>
            <w:r w:rsidRPr="00585193">
              <w:rPr>
                <w:b/>
                <w:sz w:val="28"/>
                <w:szCs w:val="28"/>
              </w:rPr>
              <w:t>35</w:t>
            </w:r>
            <w:r>
              <w:rPr>
                <w:b/>
                <w:sz w:val="28"/>
                <w:szCs w:val="28"/>
              </w:rPr>
              <w:t>7</w:t>
            </w:r>
            <w:r w:rsidRPr="00585193">
              <w:rPr>
                <w:b/>
                <w:sz w:val="28"/>
                <w:szCs w:val="28"/>
              </w:rPr>
              <w:t>–2021</w:t>
            </w:r>
          </w:p>
          <w:p w:rsidR="000F34D9" w:rsidRPr="00585193" w:rsidRDefault="000F34D9" w:rsidP="000F34D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85193">
              <w:rPr>
                <w:b/>
                <w:sz w:val="28"/>
                <w:szCs w:val="28"/>
                <w:lang w:val="en-US"/>
              </w:rPr>
              <w:t>GSSSD</w:t>
            </w:r>
          </w:p>
          <w:p w:rsidR="000F34D9" w:rsidRPr="00585193" w:rsidRDefault="000F34D9" w:rsidP="000F34D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85193">
              <w:rPr>
                <w:b/>
                <w:sz w:val="28"/>
                <w:szCs w:val="28"/>
                <w:lang w:val="en-US"/>
              </w:rPr>
              <w:t>3</w:t>
            </w:r>
            <w:r>
              <w:rPr>
                <w:b/>
                <w:sz w:val="28"/>
                <w:szCs w:val="28"/>
              </w:rPr>
              <w:t>57</w:t>
            </w:r>
            <w:r w:rsidRPr="00585193">
              <w:rPr>
                <w:b/>
                <w:sz w:val="28"/>
                <w:szCs w:val="28"/>
                <w:lang w:val="en-US"/>
              </w:rPr>
              <w:t>–20</w:t>
            </w:r>
            <w:r w:rsidRPr="00585193">
              <w:rPr>
                <w:b/>
                <w:sz w:val="28"/>
                <w:szCs w:val="28"/>
              </w:rPr>
              <w:t>19</w:t>
            </w:r>
          </w:p>
        </w:tc>
      </w:tr>
    </w:tbl>
    <w:p w:rsidR="000F34D9" w:rsidRPr="00585193" w:rsidRDefault="00606CBA" w:rsidP="000F34D9">
      <w:pPr>
        <w:spacing w:after="480" w:line="259" w:lineRule="auto"/>
        <w:jc w:val="center"/>
        <w:rPr>
          <w:sz w:val="28"/>
          <w:szCs w:val="28"/>
        </w:rPr>
      </w:pPr>
      <w:r>
        <w:rPr>
          <w:noProof/>
        </w:rPr>
        <w:pict>
          <v:shape id="Прямая со стрелкой 1" o:spid="_x0000_s1075" type="#_x0000_t32" style="position:absolute;left:0;text-align:left;margin-left:-6.3pt;margin-top:.95pt;width:478.5pt;height:0;z-index: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" strokeweight="2.25pt"/>
        </w:pict>
      </w:r>
      <w:r w:rsidR="000F34D9">
        <w:rPr>
          <w:sz w:val="28"/>
          <w:szCs w:val="28"/>
        </w:rPr>
        <w:br w:type="page"/>
      </w:r>
      <w:r w:rsidR="000F34D9" w:rsidRPr="00585193">
        <w:rPr>
          <w:b/>
          <w:sz w:val="28"/>
          <w:szCs w:val="28"/>
        </w:rPr>
        <w:lastRenderedPageBreak/>
        <w:t>АННОТАЦИЯ</w:t>
      </w:r>
    </w:p>
    <w:p w:rsidR="000F34D9" w:rsidRDefault="000F34D9" w:rsidP="000F34D9">
      <w:pPr>
        <w:pStyle w:val="a7"/>
        <w:spacing w:line="360" w:lineRule="auto"/>
        <w:ind w:firstLine="567"/>
        <w:rPr>
          <w:szCs w:val="28"/>
        </w:rPr>
      </w:pPr>
      <w:r w:rsidRPr="00113E51">
        <w:rPr>
          <w:szCs w:val="28"/>
        </w:rPr>
        <w:t>Приведены стандартные справочные данные о критическ</w:t>
      </w:r>
      <w:r>
        <w:rPr>
          <w:szCs w:val="28"/>
        </w:rPr>
        <w:t>их</w:t>
      </w:r>
      <w:r w:rsidRPr="00113E51">
        <w:rPr>
          <w:szCs w:val="28"/>
        </w:rPr>
        <w:t xml:space="preserve"> температур</w:t>
      </w:r>
      <w:r>
        <w:rPr>
          <w:szCs w:val="28"/>
        </w:rPr>
        <w:t>ах</w:t>
      </w:r>
      <w:r w:rsidRPr="00113E51">
        <w:rPr>
          <w:szCs w:val="28"/>
        </w:rPr>
        <w:t xml:space="preserve"> и критическ</w:t>
      </w:r>
      <w:r>
        <w:rPr>
          <w:szCs w:val="28"/>
        </w:rPr>
        <w:t>их</w:t>
      </w:r>
      <w:r w:rsidRPr="00113E51">
        <w:rPr>
          <w:szCs w:val="28"/>
        </w:rPr>
        <w:t xml:space="preserve"> давлени</w:t>
      </w:r>
      <w:r>
        <w:rPr>
          <w:szCs w:val="28"/>
        </w:rPr>
        <w:t>ях</w:t>
      </w:r>
      <w:r w:rsidRPr="00113E51">
        <w:rPr>
          <w:szCs w:val="28"/>
        </w:rPr>
        <w:t xml:space="preserve"> 9</w:t>
      </w:r>
      <w:r>
        <w:rPr>
          <w:szCs w:val="28"/>
        </w:rPr>
        <w:t xml:space="preserve">0 термически нестабильных веществ и 9 стабильных веществ и погрешности их определения. Измерения выполнены на </w:t>
      </w:r>
      <w:r w:rsidRPr="00A3110E">
        <w:rPr>
          <w:szCs w:val="28"/>
        </w:rPr>
        <w:t xml:space="preserve">высокочистых образцах </w:t>
      </w:r>
      <w:r>
        <w:rPr>
          <w:szCs w:val="28"/>
        </w:rPr>
        <w:t>веществ по аттестованной методике ГСССД МЭ 163-2010</w:t>
      </w:r>
      <w:r w:rsidRPr="00A3110E">
        <w:rPr>
          <w:szCs w:val="28"/>
        </w:rPr>
        <w:t>.</w:t>
      </w:r>
      <w:r>
        <w:rPr>
          <w:szCs w:val="28"/>
        </w:rPr>
        <w:t xml:space="preserve"> </w:t>
      </w:r>
      <w:r>
        <w:rPr>
          <w:szCs w:val="28"/>
        </w:rPr>
        <w:tab/>
      </w:r>
      <w:r w:rsidRPr="00113E51">
        <w:rPr>
          <w:szCs w:val="28"/>
        </w:rPr>
        <w:t>При разработке стандартных справочных данных учитывались все имеющиеся в литературе результаты измерений критических свойств этих</w:t>
      </w:r>
      <w:r>
        <w:rPr>
          <w:szCs w:val="28"/>
        </w:rPr>
        <w:t xml:space="preserve"> веществ</w:t>
      </w:r>
      <w:r w:rsidRPr="00113E51">
        <w:rPr>
          <w:szCs w:val="28"/>
        </w:rPr>
        <w:t>.</w:t>
      </w:r>
      <w:r>
        <w:rPr>
          <w:szCs w:val="28"/>
        </w:rPr>
        <w:t xml:space="preserve"> </w:t>
      </w:r>
      <w:r w:rsidRPr="00A3110E">
        <w:rPr>
          <w:szCs w:val="28"/>
        </w:rPr>
        <w:t xml:space="preserve">Большинство исследованных </w:t>
      </w:r>
      <w:r>
        <w:rPr>
          <w:szCs w:val="28"/>
        </w:rPr>
        <w:t xml:space="preserve">веществ </w:t>
      </w:r>
      <w:r w:rsidRPr="00A3110E">
        <w:rPr>
          <w:szCs w:val="28"/>
        </w:rPr>
        <w:t>являются термически нестабильными, т.е. их разложение начинается при температурах ниже критической температуры.</w:t>
      </w:r>
      <w:r>
        <w:rPr>
          <w:szCs w:val="28"/>
        </w:rPr>
        <w:t xml:space="preserve"> </w:t>
      </w:r>
    </w:p>
    <w:p w:rsidR="000F34D9" w:rsidRPr="000F34D9" w:rsidRDefault="000F34D9" w:rsidP="000F34D9">
      <w:pPr>
        <w:pStyle w:val="StyleStep"/>
        <w:ind w:firstLine="567"/>
        <w:rPr>
          <w:sz w:val="28"/>
          <w:szCs w:val="28"/>
        </w:rPr>
      </w:pPr>
      <w:r w:rsidRPr="000F34D9">
        <w:rPr>
          <w:sz w:val="28"/>
          <w:szCs w:val="28"/>
        </w:rPr>
        <w:t>Относительная расширенная неопределенность определения критического давления равна 0,03, а – критической температуры 0,01 при доверительной вероятности 0,95.</w:t>
      </w:r>
    </w:p>
    <w:p w:rsidR="000F34D9" w:rsidRPr="000F34D9" w:rsidRDefault="000F34D9" w:rsidP="000F34D9">
      <w:pPr>
        <w:pStyle w:val="ae"/>
        <w:tabs>
          <w:tab w:val="right" w:leader="dot" w:pos="9638"/>
        </w:tabs>
        <w:spacing w:after="240" w:line="276" w:lineRule="auto"/>
        <w:ind w:left="567" w:hanging="567"/>
        <w:jc w:val="center"/>
        <w:rPr>
          <w:rFonts w:ascii="Times New Roman" w:hAnsi="Times New Roman"/>
          <w:b/>
          <w:sz w:val="28"/>
        </w:rPr>
      </w:pPr>
      <w:r>
        <w:rPr>
          <w:sz w:val="28"/>
        </w:rPr>
        <w:br w:type="page"/>
      </w:r>
      <w:r w:rsidRPr="000F34D9">
        <w:rPr>
          <w:rFonts w:ascii="Times New Roman" w:hAnsi="Times New Roman"/>
          <w:b/>
          <w:sz w:val="28"/>
        </w:rPr>
        <w:lastRenderedPageBreak/>
        <w:t>СОДЕРЖАНИЕ</w:t>
      </w:r>
    </w:p>
    <w:p w:rsidR="000F34D9" w:rsidRDefault="000F34D9" w:rsidP="000F34D9">
      <w:pPr>
        <w:pStyle w:val="ae"/>
        <w:tabs>
          <w:tab w:val="right" w:leader="dot" w:pos="9638"/>
        </w:tabs>
        <w:spacing w:after="120" w:line="276" w:lineRule="auto"/>
        <w:ind w:left="567" w:hanging="567"/>
        <w:rPr>
          <w:rFonts w:ascii="Times New Roman" w:hAnsi="Times New Roman"/>
          <w:sz w:val="28"/>
          <w:szCs w:val="28"/>
        </w:rPr>
      </w:pPr>
      <w:r w:rsidRPr="00585193">
        <w:rPr>
          <w:rFonts w:ascii="Times New Roman" w:hAnsi="Times New Roman"/>
          <w:sz w:val="28"/>
          <w:szCs w:val="28"/>
        </w:rPr>
        <w:t>1.</w:t>
      </w:r>
      <w:r w:rsidRPr="00585193">
        <w:rPr>
          <w:rFonts w:ascii="Times New Roman" w:hAnsi="Times New Roman"/>
          <w:sz w:val="28"/>
          <w:szCs w:val="28"/>
        </w:rPr>
        <w:tab/>
      </w:r>
      <w:r w:rsidRPr="007D3B3B">
        <w:rPr>
          <w:rFonts w:ascii="Times New Roman" w:hAnsi="Times New Roman"/>
          <w:sz w:val="28"/>
          <w:szCs w:val="28"/>
        </w:rPr>
        <w:t>Вве</w:t>
      </w:r>
      <w:r>
        <w:rPr>
          <w:rFonts w:ascii="Times New Roman" w:hAnsi="Times New Roman"/>
          <w:sz w:val="28"/>
          <w:szCs w:val="28"/>
        </w:rPr>
        <w:t>дение</w:t>
      </w:r>
      <w:r w:rsidRPr="00585193">
        <w:rPr>
          <w:rFonts w:ascii="Times New Roman" w:hAnsi="Times New Roman"/>
          <w:sz w:val="28"/>
          <w:szCs w:val="28"/>
        </w:rPr>
        <w:tab/>
        <w:t>6</w:t>
      </w:r>
    </w:p>
    <w:p w:rsidR="000F34D9" w:rsidRPr="00585193" w:rsidRDefault="000F34D9" w:rsidP="000F34D9">
      <w:pPr>
        <w:pStyle w:val="ae"/>
        <w:tabs>
          <w:tab w:val="right" w:leader="dot" w:pos="9638"/>
        </w:tabs>
        <w:spacing w:after="120" w:line="276" w:lineRule="auto"/>
        <w:ind w:left="567"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</w:r>
      <w:r w:rsidRPr="000F34D9">
        <w:rPr>
          <w:rFonts w:ascii="Times New Roman" w:hAnsi="Times New Roman"/>
          <w:sz w:val="28"/>
          <w:szCs w:val="28"/>
        </w:rPr>
        <w:t>Основная часть</w:t>
      </w:r>
      <w:r>
        <w:rPr>
          <w:rFonts w:ascii="Times New Roman" w:hAnsi="Times New Roman"/>
          <w:sz w:val="28"/>
          <w:szCs w:val="28"/>
        </w:rPr>
        <w:tab/>
        <w:t>7</w:t>
      </w:r>
    </w:p>
    <w:p w:rsidR="000F34D9" w:rsidRPr="000F34D9" w:rsidRDefault="000F34D9" w:rsidP="000F34D9">
      <w:pPr>
        <w:pStyle w:val="ae"/>
        <w:tabs>
          <w:tab w:val="right" w:leader="dot" w:pos="9638"/>
        </w:tabs>
        <w:spacing w:after="120" w:line="360" w:lineRule="auto"/>
        <w:ind w:left="567" w:hanging="567"/>
        <w:rPr>
          <w:rFonts w:ascii="Times New Roman" w:hAnsi="Times New Roman"/>
          <w:sz w:val="28"/>
          <w:szCs w:val="28"/>
        </w:rPr>
      </w:pPr>
      <w:r w:rsidRPr="000F34D9">
        <w:rPr>
          <w:rFonts w:ascii="Times New Roman" w:hAnsi="Times New Roman"/>
          <w:sz w:val="28"/>
          <w:szCs w:val="28"/>
        </w:rPr>
        <w:t>3.</w:t>
      </w:r>
      <w:r w:rsidRPr="000F34D9">
        <w:rPr>
          <w:rFonts w:ascii="Times New Roman" w:hAnsi="Times New Roman"/>
          <w:sz w:val="28"/>
          <w:szCs w:val="28"/>
        </w:rPr>
        <w:tab/>
      </w:r>
      <w:r w:rsidRPr="000F34D9">
        <w:rPr>
          <w:rFonts w:ascii="Times New Roman" w:hAnsi="Times New Roman"/>
          <w:sz w:val="28"/>
        </w:rPr>
        <w:t>Заключение</w:t>
      </w:r>
      <w:r w:rsidRPr="000F34D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22</w:t>
      </w:r>
    </w:p>
    <w:p w:rsidR="000F34D9" w:rsidRPr="000F34D9" w:rsidRDefault="000F34D9" w:rsidP="000F34D9">
      <w:pPr>
        <w:pStyle w:val="ae"/>
        <w:tabs>
          <w:tab w:val="right" w:leader="dot" w:pos="9638"/>
        </w:tabs>
        <w:spacing w:after="120" w:line="360" w:lineRule="auto"/>
        <w:ind w:left="567" w:hanging="567"/>
        <w:rPr>
          <w:rFonts w:ascii="Times New Roman" w:hAnsi="Times New Roman"/>
          <w:sz w:val="28"/>
          <w:szCs w:val="28"/>
        </w:rPr>
      </w:pPr>
      <w:r w:rsidRPr="000F34D9">
        <w:rPr>
          <w:rFonts w:ascii="Times New Roman" w:hAnsi="Times New Roman"/>
          <w:sz w:val="28"/>
        </w:rPr>
        <w:t>Список литературы</w:t>
      </w:r>
      <w:r w:rsidRPr="000F34D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23</w:t>
      </w:r>
    </w:p>
    <w:p w:rsidR="000F34D9" w:rsidRPr="000F34D9" w:rsidRDefault="000F34D9" w:rsidP="000F34D9">
      <w:pPr>
        <w:pStyle w:val="ae"/>
        <w:tabs>
          <w:tab w:val="right" w:leader="dot" w:pos="9638"/>
        </w:tabs>
        <w:spacing w:after="120" w:line="360" w:lineRule="auto"/>
        <w:ind w:left="567" w:hanging="567"/>
        <w:rPr>
          <w:rFonts w:ascii="Times New Roman" w:hAnsi="Times New Roman"/>
          <w:sz w:val="28"/>
          <w:szCs w:val="28"/>
        </w:rPr>
      </w:pPr>
      <w:r w:rsidRPr="000F34D9">
        <w:rPr>
          <w:rFonts w:ascii="Times New Roman" w:hAnsi="Times New Roman"/>
          <w:sz w:val="28"/>
          <w:szCs w:val="28"/>
        </w:rPr>
        <w:t>5.</w:t>
      </w:r>
      <w:r w:rsidRPr="000F34D9">
        <w:rPr>
          <w:rFonts w:ascii="Times New Roman" w:hAnsi="Times New Roman"/>
          <w:sz w:val="28"/>
          <w:szCs w:val="28"/>
        </w:rPr>
        <w:tab/>
      </w:r>
      <w:r w:rsidRPr="000F34D9">
        <w:rPr>
          <w:rFonts w:ascii="Times New Roman" w:hAnsi="Times New Roman"/>
          <w:sz w:val="28"/>
        </w:rPr>
        <w:t>Приложение</w:t>
      </w:r>
      <w:r w:rsidRPr="000F34D9">
        <w:rPr>
          <w:rFonts w:ascii="Times New Roman" w:hAnsi="Times New Roman"/>
          <w:sz w:val="28"/>
          <w:szCs w:val="28"/>
        </w:rPr>
        <w:tab/>
        <w:t>3</w:t>
      </w:r>
      <w:r w:rsidR="008715E1">
        <w:rPr>
          <w:rFonts w:ascii="Times New Roman" w:hAnsi="Times New Roman"/>
          <w:sz w:val="28"/>
          <w:szCs w:val="28"/>
        </w:rPr>
        <w:t>1</w:t>
      </w:r>
    </w:p>
    <w:p w:rsidR="00CB105D" w:rsidRPr="00861E56" w:rsidRDefault="00EF7182" w:rsidP="000F34D9">
      <w:pPr>
        <w:tabs>
          <w:tab w:val="left" w:pos="993"/>
        </w:tabs>
        <w:spacing w:after="240" w:line="360" w:lineRule="auto"/>
        <w:ind w:firstLine="567"/>
        <w:rPr>
          <w:b/>
          <w:sz w:val="28"/>
          <w:szCs w:val="28"/>
        </w:rPr>
      </w:pPr>
      <w:r w:rsidRPr="00AE0B93">
        <w:rPr>
          <w:color w:val="FF0000"/>
          <w:sz w:val="28"/>
          <w:szCs w:val="28"/>
        </w:rPr>
        <w:br w:type="page"/>
      </w:r>
      <w:r w:rsidR="000F34D9" w:rsidRPr="000F34D9">
        <w:rPr>
          <w:sz w:val="28"/>
          <w:szCs w:val="28"/>
        </w:rPr>
        <w:lastRenderedPageBreak/>
        <w:t>1.</w:t>
      </w:r>
      <w:r w:rsidR="000F34D9">
        <w:rPr>
          <w:color w:val="FF0000"/>
          <w:sz w:val="28"/>
          <w:szCs w:val="28"/>
        </w:rPr>
        <w:tab/>
      </w:r>
      <w:r w:rsidR="00CB105D" w:rsidRPr="00861E56">
        <w:rPr>
          <w:b/>
          <w:sz w:val="28"/>
          <w:szCs w:val="28"/>
        </w:rPr>
        <w:t>ВВЕДЕНИЕ</w:t>
      </w:r>
    </w:p>
    <w:p w:rsidR="00F224A7" w:rsidRPr="00AE0B93" w:rsidRDefault="00890F8F" w:rsidP="00647C3E">
      <w:pPr>
        <w:pStyle w:val="a6"/>
        <w:spacing w:line="360" w:lineRule="auto"/>
        <w:ind w:left="0" w:right="-2" w:firstLine="567"/>
        <w:rPr>
          <w:bCs/>
          <w:szCs w:val="28"/>
        </w:rPr>
      </w:pPr>
      <w:r w:rsidRPr="00AE0B93">
        <w:rPr>
          <w:szCs w:val="28"/>
        </w:rPr>
        <w:t>Критические</w:t>
      </w:r>
      <w:r w:rsidR="00EC63B8" w:rsidRPr="00AE0B93">
        <w:rPr>
          <w:szCs w:val="28"/>
        </w:rPr>
        <w:t xml:space="preserve"> параметры – критическая температура, критическое давление, критическая плотность</w:t>
      </w:r>
      <w:r w:rsidR="00E12C20" w:rsidRPr="00AE0B93">
        <w:rPr>
          <w:szCs w:val="28"/>
        </w:rPr>
        <w:t xml:space="preserve"> (или критический объем)</w:t>
      </w:r>
      <w:r w:rsidR="00EC63B8" w:rsidRPr="00AE0B93">
        <w:rPr>
          <w:szCs w:val="28"/>
        </w:rPr>
        <w:t xml:space="preserve"> – являются важн</w:t>
      </w:r>
      <w:r w:rsidR="00E12C20" w:rsidRPr="00AE0B93">
        <w:rPr>
          <w:szCs w:val="28"/>
        </w:rPr>
        <w:t>ыми</w:t>
      </w:r>
      <w:r w:rsidR="00EC63B8" w:rsidRPr="00AE0B93">
        <w:rPr>
          <w:szCs w:val="28"/>
        </w:rPr>
        <w:t xml:space="preserve"> физико-химически</w:t>
      </w:r>
      <w:r w:rsidR="00E12C20" w:rsidRPr="00AE0B93">
        <w:rPr>
          <w:szCs w:val="28"/>
        </w:rPr>
        <w:t>ми</w:t>
      </w:r>
      <w:r w:rsidR="00EC63B8" w:rsidRPr="00AE0B93">
        <w:rPr>
          <w:szCs w:val="28"/>
        </w:rPr>
        <w:t xml:space="preserve"> характеристик</w:t>
      </w:r>
      <w:r w:rsidR="00E12C20" w:rsidRPr="00AE0B93">
        <w:rPr>
          <w:szCs w:val="28"/>
        </w:rPr>
        <w:t>а</w:t>
      </w:r>
      <w:r w:rsidR="00945FE8">
        <w:rPr>
          <w:szCs w:val="28"/>
        </w:rPr>
        <w:t>ми</w:t>
      </w:r>
      <w:r w:rsidR="00EC63B8" w:rsidRPr="00AE0B93">
        <w:rPr>
          <w:szCs w:val="28"/>
        </w:rPr>
        <w:t xml:space="preserve"> чистого вещества. </w:t>
      </w:r>
      <w:r w:rsidR="00F224A7" w:rsidRPr="00AE0B93">
        <w:rPr>
          <w:szCs w:val="28"/>
        </w:rPr>
        <w:t xml:space="preserve">Критическая точка определяет верхнюю границу существования двухфазной области. </w:t>
      </w:r>
      <w:r w:rsidR="00F224A7" w:rsidRPr="00AE0B93">
        <w:rPr>
          <w:bCs/>
          <w:szCs w:val="28"/>
        </w:rPr>
        <w:t xml:space="preserve">Критические константы используются во многих корреляциях в качестве параметров приведения. </w:t>
      </w:r>
      <w:r w:rsidR="00E868FE" w:rsidRPr="00AE0B93">
        <w:rPr>
          <w:bCs/>
          <w:szCs w:val="28"/>
        </w:rPr>
        <w:t xml:space="preserve">Информация о </w:t>
      </w:r>
      <w:r w:rsidR="00F224A7" w:rsidRPr="00AE0B93">
        <w:rPr>
          <w:bCs/>
          <w:szCs w:val="28"/>
        </w:rPr>
        <w:t xml:space="preserve">критических </w:t>
      </w:r>
      <w:r w:rsidR="00E868FE" w:rsidRPr="00AE0B93">
        <w:rPr>
          <w:bCs/>
          <w:szCs w:val="28"/>
        </w:rPr>
        <w:t>параметрах</w:t>
      </w:r>
      <w:r w:rsidR="00F224A7" w:rsidRPr="00AE0B93">
        <w:rPr>
          <w:bCs/>
          <w:szCs w:val="28"/>
        </w:rPr>
        <w:t xml:space="preserve"> </w:t>
      </w:r>
      <w:r w:rsidR="005A3ECA" w:rsidRPr="00AE0B93">
        <w:rPr>
          <w:bCs/>
          <w:szCs w:val="28"/>
        </w:rPr>
        <w:t>дает возможность</w:t>
      </w:r>
      <w:r w:rsidR="00F224A7" w:rsidRPr="00AE0B93">
        <w:rPr>
          <w:bCs/>
          <w:szCs w:val="28"/>
        </w:rPr>
        <w:t xml:space="preserve"> построить уравнение состояния вещества, рассчитать с приемлемой точностью по теории термодинамического подобия его теплофизические свойства, </w:t>
      </w:r>
      <w:r w:rsidR="00731E32" w:rsidRPr="00AE0B93">
        <w:rPr>
          <w:bCs/>
          <w:szCs w:val="28"/>
        </w:rPr>
        <w:t xml:space="preserve">надежно </w:t>
      </w:r>
      <w:r w:rsidR="00F224A7" w:rsidRPr="00AE0B93">
        <w:rPr>
          <w:bCs/>
          <w:szCs w:val="28"/>
        </w:rPr>
        <w:t>экстраполировать в область высоких температур результаты низкотемпературных измерений поверхностного натяжения</w:t>
      </w:r>
      <w:r w:rsidR="00603321" w:rsidRPr="00AE0B93">
        <w:rPr>
          <w:bCs/>
          <w:szCs w:val="28"/>
        </w:rPr>
        <w:t>,</w:t>
      </w:r>
      <w:r w:rsidR="00F224A7" w:rsidRPr="00AE0B93">
        <w:rPr>
          <w:bCs/>
          <w:szCs w:val="28"/>
        </w:rPr>
        <w:t xml:space="preserve"> давления</w:t>
      </w:r>
      <w:r w:rsidR="00603321" w:rsidRPr="00AE0B93">
        <w:rPr>
          <w:bCs/>
          <w:szCs w:val="28"/>
        </w:rPr>
        <w:t xml:space="preserve"> и</w:t>
      </w:r>
      <w:r w:rsidR="00F224A7" w:rsidRPr="00AE0B93">
        <w:rPr>
          <w:bCs/>
          <w:szCs w:val="28"/>
        </w:rPr>
        <w:t xml:space="preserve"> </w:t>
      </w:r>
      <w:r w:rsidR="00603321" w:rsidRPr="00AE0B93">
        <w:rPr>
          <w:bCs/>
          <w:szCs w:val="28"/>
        </w:rPr>
        <w:t xml:space="preserve">плотности </w:t>
      </w:r>
      <w:r w:rsidR="00F224A7" w:rsidRPr="00AE0B93">
        <w:rPr>
          <w:bCs/>
          <w:szCs w:val="28"/>
        </w:rPr>
        <w:t>насыщенного пара.</w:t>
      </w:r>
      <w:r w:rsidR="00E868FE" w:rsidRPr="00AE0B93">
        <w:rPr>
          <w:bCs/>
          <w:szCs w:val="28"/>
        </w:rPr>
        <w:t xml:space="preserve"> </w:t>
      </w:r>
      <w:r w:rsidR="00833F73" w:rsidRPr="00AE0B93">
        <w:rPr>
          <w:bCs/>
          <w:szCs w:val="28"/>
        </w:rPr>
        <w:t>Изложенные соображения позволили</w:t>
      </w:r>
      <w:r w:rsidR="005A3ECA" w:rsidRPr="00AE0B93">
        <w:rPr>
          <w:bCs/>
          <w:szCs w:val="28"/>
        </w:rPr>
        <w:t xml:space="preserve"> Томасу Дауберту поставить критические свойства на первое место в предложенной им иерархии теплофизических свойств вещества [1].</w:t>
      </w:r>
    </w:p>
    <w:p w:rsidR="004C28EB" w:rsidRPr="00AE0B93" w:rsidRDefault="004C28EB" w:rsidP="00AE0B93">
      <w:pPr>
        <w:pStyle w:val="a6"/>
        <w:spacing w:line="360" w:lineRule="auto"/>
        <w:ind w:left="0" w:right="-2" w:firstLine="0"/>
        <w:rPr>
          <w:bCs/>
          <w:szCs w:val="28"/>
        </w:rPr>
      </w:pPr>
      <w:r w:rsidRPr="00AE0B93">
        <w:rPr>
          <w:bCs/>
          <w:szCs w:val="28"/>
        </w:rPr>
        <w:t xml:space="preserve">  </w:t>
      </w:r>
      <w:r w:rsidR="00293F99" w:rsidRPr="00AE0B93">
        <w:rPr>
          <w:bCs/>
          <w:szCs w:val="28"/>
        </w:rPr>
        <w:t xml:space="preserve">Критическая точка жидкость-пар была открыта бароном де ла Туром в </w:t>
      </w:r>
      <w:smartTag w:uri="urn:schemas-microsoft-com:office:smarttags" w:element="metricconverter">
        <w:smartTagPr>
          <w:attr w:name="ProductID" w:val="1822 г"/>
        </w:smartTagPr>
        <w:r w:rsidR="00293F99" w:rsidRPr="00AE0B93">
          <w:rPr>
            <w:bCs/>
            <w:szCs w:val="28"/>
          </w:rPr>
          <w:t>1822 г</w:t>
        </w:r>
      </w:smartTag>
      <w:r w:rsidR="00293F99" w:rsidRPr="00AE0B93">
        <w:rPr>
          <w:bCs/>
          <w:szCs w:val="28"/>
        </w:rPr>
        <w:t xml:space="preserve">. [2]. </w:t>
      </w:r>
      <w:r w:rsidRPr="00AE0B93">
        <w:rPr>
          <w:bCs/>
          <w:szCs w:val="28"/>
        </w:rPr>
        <w:t>С того времени, в течение почти 200 лет, проводятся и</w:t>
      </w:r>
      <w:r w:rsidR="00EC3F43" w:rsidRPr="00AE0B93">
        <w:rPr>
          <w:bCs/>
          <w:szCs w:val="28"/>
        </w:rPr>
        <w:t xml:space="preserve">змерения </w:t>
      </w:r>
      <w:r w:rsidR="00950315" w:rsidRPr="00AE0B93">
        <w:rPr>
          <w:bCs/>
          <w:szCs w:val="28"/>
        </w:rPr>
        <w:t xml:space="preserve">критических параметров </w:t>
      </w:r>
      <w:r w:rsidR="007D105A" w:rsidRPr="00AE0B93">
        <w:rPr>
          <w:bCs/>
          <w:szCs w:val="28"/>
        </w:rPr>
        <w:t>веществ</w:t>
      </w:r>
      <w:r w:rsidRPr="00AE0B93">
        <w:rPr>
          <w:bCs/>
          <w:szCs w:val="28"/>
        </w:rPr>
        <w:t>. Однако число веществ, для которых критические константы определены экспериментально сравнительно невелико. Оценки экспертов разнятся, т.к. базы данных нередко содержат не только экспериментальные данные, но и результаты расчетов. В</w:t>
      </w:r>
      <w:r w:rsidRPr="00AE0B93">
        <w:rPr>
          <w:szCs w:val="28"/>
        </w:rPr>
        <w:t xml:space="preserve"> серии обзоров, подготовленных комиссией ИЮПАК по термодинамике и опубликованных в 1995-20</w:t>
      </w:r>
      <w:r w:rsidR="00411E5E" w:rsidRPr="00AE0B93">
        <w:rPr>
          <w:szCs w:val="28"/>
        </w:rPr>
        <w:t>15</w:t>
      </w:r>
      <w:r w:rsidRPr="00AE0B93">
        <w:rPr>
          <w:szCs w:val="28"/>
        </w:rPr>
        <w:t xml:space="preserve"> г.г., в которые включены только результаты измерений, критическая температура приведена </w:t>
      </w:r>
      <w:r w:rsidR="00FF5685" w:rsidRPr="00AE0B93">
        <w:rPr>
          <w:szCs w:val="28"/>
        </w:rPr>
        <w:t>при</w:t>
      </w:r>
      <w:r w:rsidR="00DC131C" w:rsidRPr="00AE0B93">
        <w:rPr>
          <w:szCs w:val="28"/>
        </w:rPr>
        <w:t>близительно</w:t>
      </w:r>
      <w:r w:rsidR="00FF5685" w:rsidRPr="00AE0B93">
        <w:rPr>
          <w:szCs w:val="28"/>
        </w:rPr>
        <w:t xml:space="preserve"> </w:t>
      </w:r>
      <w:r w:rsidRPr="00AE0B93">
        <w:rPr>
          <w:szCs w:val="28"/>
        </w:rPr>
        <w:t>для 10</w:t>
      </w:r>
      <w:r w:rsidR="00FF5685" w:rsidRPr="00AE0B93">
        <w:rPr>
          <w:szCs w:val="28"/>
        </w:rPr>
        <w:t>00</w:t>
      </w:r>
      <w:r w:rsidRPr="00AE0B93">
        <w:rPr>
          <w:szCs w:val="28"/>
        </w:rPr>
        <w:t xml:space="preserve"> веществ, критическое давление – для </w:t>
      </w:r>
      <w:r w:rsidR="00FF5685" w:rsidRPr="00AE0B93">
        <w:rPr>
          <w:szCs w:val="28"/>
        </w:rPr>
        <w:t>800</w:t>
      </w:r>
      <w:r w:rsidRPr="00AE0B93">
        <w:rPr>
          <w:szCs w:val="28"/>
        </w:rPr>
        <w:t xml:space="preserve"> соединений, а критическая плотность – для </w:t>
      </w:r>
      <w:r w:rsidR="00FF5685" w:rsidRPr="00AE0B93">
        <w:rPr>
          <w:szCs w:val="28"/>
        </w:rPr>
        <w:t>500</w:t>
      </w:r>
      <w:r w:rsidRPr="00AE0B93">
        <w:rPr>
          <w:szCs w:val="28"/>
        </w:rPr>
        <w:t xml:space="preserve"> веществ</w:t>
      </w:r>
      <w:r w:rsidRPr="00AE0B93">
        <w:rPr>
          <w:szCs w:val="28"/>
          <w:lang w:val="en-US"/>
        </w:rPr>
        <w:t> </w:t>
      </w:r>
      <w:r w:rsidRPr="00AE0B93">
        <w:rPr>
          <w:szCs w:val="28"/>
        </w:rPr>
        <w:t>[3</w:t>
      </w:r>
      <w:r w:rsidR="00DC131C" w:rsidRPr="00AE0B93">
        <w:rPr>
          <w:szCs w:val="28"/>
        </w:rPr>
        <w:t>-14</w:t>
      </w:r>
      <w:r w:rsidRPr="00AE0B93">
        <w:rPr>
          <w:szCs w:val="28"/>
        </w:rPr>
        <w:t>]. Таким образом, получение надежных экспериментальных данных о критических свойствах индивидуальных веществ является актуальной задачей.</w:t>
      </w:r>
    </w:p>
    <w:p w:rsidR="00AD650A" w:rsidRPr="00AE0B93" w:rsidRDefault="008125E2" w:rsidP="00AE0B93">
      <w:pPr>
        <w:spacing w:line="360" w:lineRule="auto"/>
        <w:ind w:right="-2"/>
        <w:jc w:val="both"/>
        <w:rPr>
          <w:sz w:val="28"/>
          <w:szCs w:val="28"/>
        </w:rPr>
      </w:pPr>
      <w:r w:rsidRPr="00AE0B93">
        <w:rPr>
          <w:sz w:val="28"/>
          <w:szCs w:val="28"/>
        </w:rPr>
        <w:t xml:space="preserve">  </w:t>
      </w:r>
      <w:r w:rsidR="00AD650A" w:rsidRPr="00AE0B93">
        <w:rPr>
          <w:sz w:val="28"/>
          <w:szCs w:val="28"/>
        </w:rPr>
        <w:t xml:space="preserve">В </w:t>
      </w:r>
      <w:r w:rsidRPr="00AE0B93">
        <w:rPr>
          <w:sz w:val="28"/>
          <w:szCs w:val="28"/>
        </w:rPr>
        <w:t xml:space="preserve">настоящее время </w:t>
      </w:r>
      <w:r w:rsidR="00AD650A" w:rsidRPr="00AE0B93">
        <w:rPr>
          <w:sz w:val="28"/>
          <w:szCs w:val="28"/>
        </w:rPr>
        <w:t>критические параметры использ</w:t>
      </w:r>
      <w:r w:rsidRPr="00AE0B93">
        <w:rPr>
          <w:sz w:val="28"/>
          <w:szCs w:val="28"/>
        </w:rPr>
        <w:t>уются</w:t>
      </w:r>
      <w:r w:rsidR="00AD650A" w:rsidRPr="00AE0B93">
        <w:rPr>
          <w:sz w:val="28"/>
          <w:szCs w:val="28"/>
        </w:rPr>
        <w:t xml:space="preserve"> для характеристики как обычных, стабильных соединений, так и соединений термонестабильных, т. е. веществ, термическое разложение которых начинается при температурах, </w:t>
      </w:r>
      <w:r w:rsidR="00AD650A" w:rsidRPr="00AE0B93">
        <w:rPr>
          <w:sz w:val="28"/>
          <w:szCs w:val="28"/>
        </w:rPr>
        <w:lastRenderedPageBreak/>
        <w:t xml:space="preserve">меньших критической. </w:t>
      </w:r>
      <w:r w:rsidRPr="00AE0B93">
        <w:rPr>
          <w:sz w:val="28"/>
          <w:szCs w:val="28"/>
        </w:rPr>
        <w:t xml:space="preserve">При этом </w:t>
      </w:r>
      <w:r w:rsidR="00AD650A" w:rsidRPr="00AE0B93">
        <w:rPr>
          <w:sz w:val="28"/>
          <w:szCs w:val="28"/>
        </w:rPr>
        <w:t>под критической точкой термонестабильного соединения понимают гипотетическую критическую точку, которую данное вещество имело бы в отсутствие разложения. Именно это определение критической точки нестабильного соединения будет использоваться нами в настоящей работе.</w:t>
      </w:r>
    </w:p>
    <w:p w:rsidR="00EC63B8" w:rsidRPr="00AE0B93" w:rsidRDefault="001C07DC" w:rsidP="00647C3E">
      <w:pPr>
        <w:pStyle w:val="a7"/>
        <w:spacing w:after="360" w:line="360" w:lineRule="auto"/>
        <w:ind w:firstLine="567"/>
        <w:rPr>
          <w:szCs w:val="28"/>
        </w:rPr>
      </w:pPr>
      <w:r w:rsidRPr="00AE0B93">
        <w:rPr>
          <w:szCs w:val="28"/>
        </w:rPr>
        <w:t xml:space="preserve">Измерение критических свойств нестабильных соединений предполагает применение специальных методик. Главное требование к таким методикам – малое время нахождения </w:t>
      </w:r>
      <w:r w:rsidR="002F39CF" w:rsidRPr="00AE0B93">
        <w:rPr>
          <w:szCs w:val="28"/>
        </w:rPr>
        <w:t xml:space="preserve">образца </w:t>
      </w:r>
      <w:r w:rsidRPr="00AE0B93">
        <w:rPr>
          <w:szCs w:val="28"/>
        </w:rPr>
        <w:t xml:space="preserve">исследуемого соединения при </w:t>
      </w:r>
      <w:r w:rsidR="008125E2" w:rsidRPr="00AE0B93">
        <w:rPr>
          <w:szCs w:val="28"/>
        </w:rPr>
        <w:t>околокритических</w:t>
      </w:r>
      <w:r w:rsidRPr="00AE0B93">
        <w:rPr>
          <w:szCs w:val="28"/>
        </w:rPr>
        <w:t xml:space="preserve"> температурах</w:t>
      </w:r>
      <w:r w:rsidR="008125E2" w:rsidRPr="00AE0B93">
        <w:rPr>
          <w:szCs w:val="28"/>
        </w:rPr>
        <w:t>, что снижает его терморазложение</w:t>
      </w:r>
      <w:r w:rsidR="002F39CF" w:rsidRPr="00AE0B93">
        <w:rPr>
          <w:szCs w:val="28"/>
        </w:rPr>
        <w:t>. Разработанная нами «Методика экспериментального определения критической температуры и критического давления индивидуаль</w:t>
      </w:r>
      <w:r w:rsidR="00797D35" w:rsidRPr="00AE0B93">
        <w:rPr>
          <w:szCs w:val="28"/>
        </w:rPr>
        <w:t>ных веществ</w:t>
      </w:r>
      <w:r w:rsidR="002F39CF" w:rsidRPr="00AE0B93">
        <w:rPr>
          <w:szCs w:val="28"/>
        </w:rPr>
        <w:t xml:space="preserve"> ГСССД МЭ 163-2010» [1</w:t>
      </w:r>
      <w:r w:rsidR="008125E2" w:rsidRPr="00AE0B93">
        <w:rPr>
          <w:szCs w:val="28"/>
        </w:rPr>
        <w:t>5</w:t>
      </w:r>
      <w:r w:rsidR="002F39CF" w:rsidRPr="00AE0B93">
        <w:rPr>
          <w:szCs w:val="28"/>
        </w:rPr>
        <w:t xml:space="preserve">] предназначена в первую очередь для измерения критических параметров термонестабильных соединений, хотя </w:t>
      </w:r>
      <w:r w:rsidR="008125E2" w:rsidRPr="00AE0B93">
        <w:rPr>
          <w:szCs w:val="28"/>
        </w:rPr>
        <w:t>с ее помощью можно измерять критические константы</w:t>
      </w:r>
      <w:r w:rsidR="002F39CF" w:rsidRPr="00AE0B93">
        <w:rPr>
          <w:szCs w:val="28"/>
        </w:rPr>
        <w:t xml:space="preserve"> </w:t>
      </w:r>
      <w:r w:rsidR="006A3138" w:rsidRPr="00AE0B93">
        <w:rPr>
          <w:szCs w:val="28"/>
        </w:rPr>
        <w:t xml:space="preserve">и </w:t>
      </w:r>
      <w:r w:rsidR="002F39CF" w:rsidRPr="00AE0B93">
        <w:rPr>
          <w:szCs w:val="28"/>
        </w:rPr>
        <w:t xml:space="preserve">стабильных </w:t>
      </w:r>
      <w:r w:rsidR="007076AD" w:rsidRPr="00AE0B93">
        <w:rPr>
          <w:szCs w:val="28"/>
        </w:rPr>
        <w:t>веществ.</w:t>
      </w:r>
    </w:p>
    <w:p w:rsidR="00CB105D" w:rsidRPr="00647C3E" w:rsidRDefault="000F34D9" w:rsidP="000F34D9">
      <w:pPr>
        <w:pStyle w:val="a7"/>
        <w:tabs>
          <w:tab w:val="left" w:pos="1276"/>
        </w:tabs>
        <w:spacing w:line="360" w:lineRule="auto"/>
        <w:ind w:firstLine="567"/>
        <w:rPr>
          <w:b/>
          <w:szCs w:val="28"/>
        </w:rPr>
      </w:pPr>
      <w:r>
        <w:rPr>
          <w:b/>
          <w:szCs w:val="28"/>
        </w:rPr>
        <w:t>2.</w:t>
      </w:r>
      <w:r>
        <w:rPr>
          <w:b/>
          <w:szCs w:val="28"/>
        </w:rPr>
        <w:tab/>
      </w:r>
      <w:r w:rsidR="00CB105D" w:rsidRPr="00647C3E">
        <w:rPr>
          <w:b/>
          <w:szCs w:val="28"/>
        </w:rPr>
        <w:t>ОСНОВНАЯ ЧАСТЬ</w:t>
      </w:r>
    </w:p>
    <w:p w:rsidR="00886AF5" w:rsidRPr="00AE0B93" w:rsidRDefault="00A20510" w:rsidP="00647C3E">
      <w:pPr>
        <w:spacing w:line="360" w:lineRule="auto"/>
        <w:ind w:right="-2" w:firstLine="567"/>
        <w:jc w:val="both"/>
        <w:rPr>
          <w:sz w:val="28"/>
          <w:szCs w:val="28"/>
        </w:rPr>
      </w:pPr>
      <w:r w:rsidRPr="00AE0B93">
        <w:rPr>
          <w:sz w:val="28"/>
          <w:szCs w:val="28"/>
        </w:rPr>
        <w:t>Методика измерения критической температуры и критического давления веществ, которая использовалась в настоящей работе, детально изложена в рукописи [1</w:t>
      </w:r>
      <w:r w:rsidR="008125E2" w:rsidRPr="00AE0B93">
        <w:rPr>
          <w:sz w:val="28"/>
          <w:szCs w:val="28"/>
        </w:rPr>
        <w:t>5</w:t>
      </w:r>
      <w:r w:rsidRPr="00AE0B93">
        <w:rPr>
          <w:sz w:val="28"/>
          <w:szCs w:val="28"/>
        </w:rPr>
        <w:t>], поэтому приведем только предельно краткое описание этой методики.</w:t>
      </w:r>
      <w:r w:rsidR="004D6313" w:rsidRPr="00AE0B93">
        <w:rPr>
          <w:sz w:val="28"/>
          <w:szCs w:val="28"/>
        </w:rPr>
        <w:t xml:space="preserve"> </w:t>
      </w:r>
      <w:r w:rsidR="004205AE" w:rsidRPr="00AE0B93">
        <w:rPr>
          <w:sz w:val="28"/>
          <w:szCs w:val="28"/>
        </w:rPr>
        <w:t>Исследуемая жидкость заполняет фторопластовый ст</w:t>
      </w:r>
      <w:r w:rsidR="0033090B" w:rsidRPr="00AE0B93">
        <w:rPr>
          <w:sz w:val="28"/>
          <w:szCs w:val="28"/>
        </w:rPr>
        <w:t xml:space="preserve">аканчик с тонкими </w:t>
      </w:r>
      <w:r w:rsidR="004205AE" w:rsidRPr="00AE0B93">
        <w:rPr>
          <w:sz w:val="28"/>
          <w:szCs w:val="28"/>
        </w:rPr>
        <w:t>стенками, которые служат для передачи давления.</w:t>
      </w:r>
      <w:r w:rsidR="00334268" w:rsidRPr="00AE0B93">
        <w:rPr>
          <w:sz w:val="28"/>
          <w:szCs w:val="28"/>
        </w:rPr>
        <w:t xml:space="preserve"> </w:t>
      </w:r>
      <w:r w:rsidR="00AD7AED" w:rsidRPr="00AE0B93">
        <w:rPr>
          <w:sz w:val="28"/>
          <w:szCs w:val="28"/>
        </w:rPr>
        <w:t xml:space="preserve">Давление снаружи стаканчика создается прессом и измеряется манометром. </w:t>
      </w:r>
      <w:r w:rsidR="00334268" w:rsidRPr="00AE0B93">
        <w:rPr>
          <w:sz w:val="28"/>
          <w:szCs w:val="28"/>
        </w:rPr>
        <w:t>Внутри стаканчика находится измерительный зонд – платиновая проволока диаметром 0.02 мм и длиной (1-3) см. Зонд служит одновременно нагревателем и термометром сопротивления.</w:t>
      </w:r>
      <w:r w:rsidR="00AD7AED" w:rsidRPr="00AE0B93">
        <w:rPr>
          <w:sz w:val="28"/>
          <w:szCs w:val="28"/>
        </w:rPr>
        <w:t xml:space="preserve"> На зонд подаются одиночные прямоугольные импульсы напряжения от генератора; во время импульса происходит нагрев зонда протекающим током. Напряжение импульса подбирается таким образом, что к концу импульса зонд и слой жидкости вокруг него нагреваются до температуры достижимого перегрева; происходит вскипание жидкости. Время от начала импульса нагрева до момента вскипания составляет от 0.01 до 1 мс. В момент </w:t>
      </w:r>
      <w:r w:rsidR="00AD7AED" w:rsidRPr="00AE0B93">
        <w:rPr>
          <w:sz w:val="28"/>
          <w:szCs w:val="28"/>
        </w:rPr>
        <w:lastRenderedPageBreak/>
        <w:t>вскипания резко изменяются условия теплоотдачи от зонда в жидкость</w:t>
      </w:r>
      <w:r w:rsidR="0033090B" w:rsidRPr="00AE0B93">
        <w:rPr>
          <w:sz w:val="28"/>
          <w:szCs w:val="28"/>
        </w:rPr>
        <w:t>, что приводит к возникновению</w:t>
      </w:r>
      <w:r w:rsidR="00AD7AED" w:rsidRPr="00AE0B93">
        <w:rPr>
          <w:sz w:val="28"/>
          <w:szCs w:val="28"/>
        </w:rPr>
        <w:t xml:space="preserve"> возмущени</w:t>
      </w:r>
      <w:r w:rsidR="0033090B" w:rsidRPr="00AE0B93">
        <w:rPr>
          <w:sz w:val="28"/>
          <w:szCs w:val="28"/>
        </w:rPr>
        <w:t>я</w:t>
      </w:r>
      <w:r w:rsidR="00E40F69" w:rsidRPr="00AE0B93">
        <w:rPr>
          <w:sz w:val="28"/>
          <w:szCs w:val="28"/>
        </w:rPr>
        <w:t xml:space="preserve"> температуры зонда</w:t>
      </w:r>
      <w:r w:rsidR="008A25A9" w:rsidRPr="00AE0B93">
        <w:rPr>
          <w:sz w:val="28"/>
          <w:szCs w:val="28"/>
        </w:rPr>
        <w:t xml:space="preserve">. Момент вскипания и амплитуда температурного возмущения фиксируется </w:t>
      </w:r>
      <w:r w:rsidR="009A2E96" w:rsidRPr="00AE0B93">
        <w:rPr>
          <w:sz w:val="28"/>
          <w:szCs w:val="28"/>
        </w:rPr>
        <w:t xml:space="preserve">электронной </w:t>
      </w:r>
      <w:r w:rsidR="008A25A9" w:rsidRPr="00AE0B93">
        <w:rPr>
          <w:sz w:val="28"/>
          <w:szCs w:val="28"/>
        </w:rPr>
        <w:t xml:space="preserve">аппаратурой. Температура </w:t>
      </w:r>
      <w:r w:rsidR="00E1076C" w:rsidRPr="00AE0B93">
        <w:rPr>
          <w:sz w:val="28"/>
          <w:szCs w:val="28"/>
        </w:rPr>
        <w:t>зонда в момент вскипания определяется по его сопротивлению.</w:t>
      </w:r>
      <w:r w:rsidR="009A02DB" w:rsidRPr="00AE0B93">
        <w:rPr>
          <w:sz w:val="28"/>
          <w:szCs w:val="28"/>
        </w:rPr>
        <w:t xml:space="preserve"> </w:t>
      </w:r>
      <w:r w:rsidR="00251708" w:rsidRPr="00AE0B93">
        <w:rPr>
          <w:sz w:val="28"/>
          <w:szCs w:val="28"/>
        </w:rPr>
        <w:t xml:space="preserve">В результате </w:t>
      </w:r>
      <w:r w:rsidR="009A02DB" w:rsidRPr="00AE0B93">
        <w:rPr>
          <w:sz w:val="28"/>
          <w:szCs w:val="28"/>
        </w:rPr>
        <w:t>измеряется температура</w:t>
      </w:r>
      <w:r w:rsidR="00C426E8" w:rsidRPr="00AE0B93">
        <w:rPr>
          <w:sz w:val="28"/>
          <w:szCs w:val="28"/>
        </w:rPr>
        <w:t>, при которой</w:t>
      </w:r>
      <w:r w:rsidR="009A02DB" w:rsidRPr="00AE0B93">
        <w:rPr>
          <w:sz w:val="28"/>
          <w:szCs w:val="28"/>
        </w:rPr>
        <w:t xml:space="preserve"> </w:t>
      </w:r>
      <w:r w:rsidR="00251708" w:rsidRPr="00AE0B93">
        <w:rPr>
          <w:sz w:val="28"/>
          <w:szCs w:val="28"/>
        </w:rPr>
        <w:t>нач</w:t>
      </w:r>
      <w:r w:rsidR="00C426E8" w:rsidRPr="00AE0B93">
        <w:rPr>
          <w:sz w:val="28"/>
          <w:szCs w:val="28"/>
        </w:rPr>
        <w:t>инается</w:t>
      </w:r>
      <w:r w:rsidR="00251708" w:rsidRPr="00AE0B93">
        <w:rPr>
          <w:sz w:val="28"/>
          <w:szCs w:val="28"/>
        </w:rPr>
        <w:t xml:space="preserve"> </w:t>
      </w:r>
      <w:r w:rsidR="00C426E8" w:rsidRPr="00AE0B93">
        <w:rPr>
          <w:sz w:val="28"/>
          <w:szCs w:val="28"/>
        </w:rPr>
        <w:t>вскипание</w:t>
      </w:r>
      <w:r w:rsidR="009A02DB" w:rsidRPr="00AE0B93">
        <w:rPr>
          <w:sz w:val="28"/>
          <w:szCs w:val="28"/>
        </w:rPr>
        <w:t xml:space="preserve"> жидкости при заданном давлении</w:t>
      </w:r>
      <w:r w:rsidR="006B5A62" w:rsidRPr="00AE0B93">
        <w:rPr>
          <w:sz w:val="28"/>
          <w:szCs w:val="28"/>
        </w:rPr>
        <w:t xml:space="preserve"> (температура достижимого перегрева жидкости)</w:t>
      </w:r>
      <w:r w:rsidR="00886AF5" w:rsidRPr="00AE0B93">
        <w:rPr>
          <w:sz w:val="28"/>
          <w:szCs w:val="28"/>
        </w:rPr>
        <w:t>.</w:t>
      </w:r>
      <w:r w:rsidR="006B5A62" w:rsidRPr="00AE0B93">
        <w:rPr>
          <w:sz w:val="28"/>
          <w:szCs w:val="28"/>
        </w:rPr>
        <w:t xml:space="preserve"> В опытах измеряется зависимость температуры достижимого перегрева от давления – линия достижимого перегрева. При увеличении давления линия достижимого перегрева заканчивается в критической точке.</w:t>
      </w:r>
    </w:p>
    <w:p w:rsidR="00AD7AED" w:rsidRPr="00AE0B93" w:rsidRDefault="009A02DB" w:rsidP="00647C3E">
      <w:pPr>
        <w:spacing w:line="360" w:lineRule="auto"/>
        <w:ind w:right="-2" w:firstLine="567"/>
        <w:jc w:val="both"/>
        <w:rPr>
          <w:sz w:val="28"/>
          <w:szCs w:val="28"/>
        </w:rPr>
      </w:pPr>
      <w:r w:rsidRPr="00AE0B93">
        <w:rPr>
          <w:sz w:val="28"/>
          <w:szCs w:val="28"/>
        </w:rPr>
        <w:t>С ростом давления свойства жидкости и пара сближаются, и амплитуда температурного возмущения падает. Давление, при котором амплитуда отрицательного температурного возмущения снижается до уровня чувствительности установки (</w:t>
      </w:r>
      <w:r w:rsidR="00886AF5" w:rsidRPr="00AE0B93">
        <w:rPr>
          <w:position w:val="-6"/>
          <w:sz w:val="28"/>
          <w:szCs w:val="28"/>
        </w:rPr>
        <w:object w:dxaOrig="499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75pt;height:18.75pt" o:ole="">
            <v:imagedata r:id="rId9" o:title=""/>
          </v:shape>
          <o:OLEObject Type="Embed" ProgID="Equation.3" ShapeID="_x0000_i1025" DrawAspect="Content" ObjectID="_1685508920" r:id="rId10"/>
        </w:object>
      </w:r>
      <w:r w:rsidRPr="00AE0B93">
        <w:rPr>
          <w:sz w:val="28"/>
          <w:szCs w:val="28"/>
        </w:rPr>
        <w:t> К)</w:t>
      </w:r>
      <w:r w:rsidR="00886AF5" w:rsidRPr="00AE0B93">
        <w:rPr>
          <w:sz w:val="28"/>
          <w:szCs w:val="28"/>
        </w:rPr>
        <w:t xml:space="preserve">, принимается равным измеренному значению критического давления </w:t>
      </w:r>
      <w:r w:rsidR="00886AF5" w:rsidRPr="00AE0B93">
        <w:rPr>
          <w:position w:val="-12"/>
          <w:sz w:val="28"/>
          <w:szCs w:val="28"/>
        </w:rPr>
        <w:object w:dxaOrig="380" w:dyaOrig="440">
          <v:shape id="_x0000_i1026" type="#_x0000_t75" style="width:18.75pt;height:21.75pt" o:ole="">
            <v:imagedata r:id="rId11" o:title=""/>
          </v:shape>
          <o:OLEObject Type="Embed" ProgID="Equation.3" ShapeID="_x0000_i1026" DrawAspect="Content" ObjectID="_1685508921" r:id="rId12"/>
        </w:object>
      </w:r>
      <w:r w:rsidR="00886AF5" w:rsidRPr="00AE0B93">
        <w:rPr>
          <w:sz w:val="28"/>
          <w:szCs w:val="28"/>
        </w:rPr>
        <w:t xml:space="preserve">, а температура вскипания при этом давлении – измеренному значению критической температуры </w:t>
      </w:r>
      <w:r w:rsidR="00886AF5" w:rsidRPr="00AE0B93">
        <w:rPr>
          <w:position w:val="-12"/>
          <w:sz w:val="28"/>
          <w:szCs w:val="28"/>
        </w:rPr>
        <w:object w:dxaOrig="380" w:dyaOrig="440">
          <v:shape id="_x0000_i1027" type="#_x0000_t75" style="width:18.75pt;height:21.75pt" o:ole="">
            <v:imagedata r:id="rId13" o:title=""/>
          </v:shape>
          <o:OLEObject Type="Embed" ProgID="Equation.3" ShapeID="_x0000_i1027" DrawAspect="Content" ObjectID="_1685508922" r:id="rId14"/>
        </w:object>
      </w:r>
      <w:r w:rsidR="00886AF5" w:rsidRPr="00AE0B93">
        <w:rPr>
          <w:sz w:val="28"/>
          <w:szCs w:val="28"/>
        </w:rPr>
        <w:t xml:space="preserve">. </w:t>
      </w:r>
      <w:r w:rsidR="00273734" w:rsidRPr="00AE0B93">
        <w:rPr>
          <w:sz w:val="28"/>
          <w:szCs w:val="28"/>
        </w:rPr>
        <w:t xml:space="preserve">Опыты с хорошо исследованными жидкостями показали, что величины </w:t>
      </w:r>
      <w:r w:rsidR="00273734" w:rsidRPr="00AE0B93">
        <w:rPr>
          <w:position w:val="-12"/>
          <w:sz w:val="28"/>
          <w:szCs w:val="28"/>
        </w:rPr>
        <w:object w:dxaOrig="380" w:dyaOrig="440">
          <v:shape id="_x0000_i1028" type="#_x0000_t75" style="width:18.75pt;height:21.75pt" o:ole="">
            <v:imagedata r:id="rId11" o:title=""/>
          </v:shape>
          <o:OLEObject Type="Embed" ProgID="Equation.3" ShapeID="_x0000_i1028" DrawAspect="Content" ObjectID="_1685508923" r:id="rId15"/>
        </w:object>
      </w:r>
      <w:r w:rsidR="00273734" w:rsidRPr="00AE0B93">
        <w:rPr>
          <w:sz w:val="28"/>
          <w:szCs w:val="28"/>
        </w:rPr>
        <w:t xml:space="preserve"> и </w:t>
      </w:r>
      <w:r w:rsidR="00273734" w:rsidRPr="00AE0B93">
        <w:rPr>
          <w:position w:val="-12"/>
          <w:sz w:val="28"/>
          <w:szCs w:val="28"/>
        </w:rPr>
        <w:object w:dxaOrig="380" w:dyaOrig="440">
          <v:shape id="_x0000_i1029" type="#_x0000_t75" style="width:18.75pt;height:21.75pt" o:ole="">
            <v:imagedata r:id="rId13" o:title=""/>
          </v:shape>
          <o:OLEObject Type="Embed" ProgID="Equation.3" ShapeID="_x0000_i1029" DrawAspect="Content" ObjectID="_1685508924" r:id="rId16"/>
        </w:object>
      </w:r>
      <w:r w:rsidR="00273734" w:rsidRPr="00AE0B93">
        <w:rPr>
          <w:sz w:val="28"/>
          <w:szCs w:val="28"/>
        </w:rPr>
        <w:t xml:space="preserve"> всегда меньше истинных значений критического давления </w:t>
      </w:r>
      <w:r w:rsidR="00273734" w:rsidRPr="00AE0B93">
        <w:rPr>
          <w:position w:val="-12"/>
          <w:sz w:val="28"/>
          <w:szCs w:val="28"/>
        </w:rPr>
        <w:object w:dxaOrig="320" w:dyaOrig="360">
          <v:shape id="_x0000_i1030" type="#_x0000_t75" style="width:15.75pt;height:18pt" o:ole="">
            <v:imagedata r:id="rId17" o:title=""/>
          </v:shape>
          <o:OLEObject Type="Embed" ProgID="Equation.3" ShapeID="_x0000_i1030" DrawAspect="Content" ObjectID="_1685508925" r:id="rId18"/>
        </w:object>
      </w:r>
      <w:r w:rsidR="00273734" w:rsidRPr="00AE0B93">
        <w:rPr>
          <w:sz w:val="28"/>
          <w:szCs w:val="28"/>
        </w:rPr>
        <w:t xml:space="preserve"> и критической температуры </w:t>
      </w:r>
      <w:r w:rsidR="00273734" w:rsidRPr="00AE0B93">
        <w:rPr>
          <w:position w:val="-12"/>
          <w:sz w:val="28"/>
          <w:szCs w:val="28"/>
        </w:rPr>
        <w:object w:dxaOrig="279" w:dyaOrig="360">
          <v:shape id="_x0000_i1031" type="#_x0000_t75" style="width:14.25pt;height:18pt" o:ole="">
            <v:imagedata r:id="rId19" o:title=""/>
          </v:shape>
          <o:OLEObject Type="Embed" ProgID="Equation.3" ShapeID="_x0000_i1031" DrawAspect="Content" ObjectID="_1685508926" r:id="rId20"/>
        </w:object>
      </w:r>
      <w:r w:rsidR="00273734" w:rsidRPr="00AE0B93">
        <w:rPr>
          <w:sz w:val="28"/>
          <w:szCs w:val="28"/>
        </w:rPr>
        <w:t>. Разработан метод введения поправок к измеренным значениям критических параметров</w:t>
      </w:r>
      <w:r w:rsidR="006A3138" w:rsidRPr="00AE0B93">
        <w:rPr>
          <w:sz w:val="28"/>
          <w:szCs w:val="28"/>
        </w:rPr>
        <w:t xml:space="preserve">, который по значениям </w:t>
      </w:r>
      <w:r w:rsidR="006A3138" w:rsidRPr="00AE0B93">
        <w:rPr>
          <w:position w:val="-12"/>
          <w:sz w:val="28"/>
          <w:szCs w:val="28"/>
        </w:rPr>
        <w:object w:dxaOrig="380" w:dyaOrig="440">
          <v:shape id="_x0000_i1032" type="#_x0000_t75" style="width:18.75pt;height:21.75pt" o:ole="">
            <v:imagedata r:id="rId11" o:title=""/>
          </v:shape>
          <o:OLEObject Type="Embed" ProgID="Equation.3" ShapeID="_x0000_i1032" DrawAspect="Content" ObjectID="_1685508927" r:id="rId21"/>
        </w:object>
      </w:r>
      <w:r w:rsidR="006A3138" w:rsidRPr="00AE0B93">
        <w:rPr>
          <w:sz w:val="28"/>
          <w:szCs w:val="28"/>
        </w:rPr>
        <w:t xml:space="preserve"> и </w:t>
      </w:r>
      <w:r w:rsidR="006A3138" w:rsidRPr="00AE0B93">
        <w:rPr>
          <w:position w:val="-12"/>
          <w:sz w:val="28"/>
          <w:szCs w:val="28"/>
        </w:rPr>
        <w:object w:dxaOrig="380" w:dyaOrig="440">
          <v:shape id="_x0000_i1033" type="#_x0000_t75" style="width:18.75pt;height:21.75pt" o:ole="">
            <v:imagedata r:id="rId13" o:title=""/>
          </v:shape>
          <o:OLEObject Type="Embed" ProgID="Equation.3" ShapeID="_x0000_i1033" DrawAspect="Content" ObjectID="_1685508928" r:id="rId22"/>
        </w:object>
      </w:r>
      <w:r w:rsidR="006A3138" w:rsidRPr="00AE0B93">
        <w:rPr>
          <w:sz w:val="28"/>
          <w:szCs w:val="28"/>
        </w:rPr>
        <w:t xml:space="preserve"> позволяет рассчитать величины </w:t>
      </w:r>
      <w:r w:rsidR="006A3138" w:rsidRPr="00AE0B93">
        <w:rPr>
          <w:position w:val="-12"/>
          <w:sz w:val="28"/>
          <w:szCs w:val="28"/>
        </w:rPr>
        <w:object w:dxaOrig="320" w:dyaOrig="360">
          <v:shape id="_x0000_i1034" type="#_x0000_t75" style="width:15.75pt;height:18pt" o:ole="">
            <v:imagedata r:id="rId17" o:title=""/>
          </v:shape>
          <o:OLEObject Type="Embed" ProgID="Equation.3" ShapeID="_x0000_i1034" DrawAspect="Content" ObjectID="_1685508929" r:id="rId23"/>
        </w:object>
      </w:r>
      <w:r w:rsidR="006A3138" w:rsidRPr="00AE0B93">
        <w:rPr>
          <w:sz w:val="28"/>
          <w:szCs w:val="28"/>
        </w:rPr>
        <w:t xml:space="preserve"> и </w:t>
      </w:r>
      <w:r w:rsidR="006A3138" w:rsidRPr="00AE0B93">
        <w:rPr>
          <w:position w:val="-12"/>
          <w:sz w:val="28"/>
          <w:szCs w:val="28"/>
        </w:rPr>
        <w:object w:dxaOrig="279" w:dyaOrig="360">
          <v:shape id="_x0000_i1035" type="#_x0000_t75" style="width:14.25pt;height:18pt" o:ole="">
            <v:imagedata r:id="rId19" o:title=""/>
          </v:shape>
          <o:OLEObject Type="Embed" ProgID="Equation.3" ShapeID="_x0000_i1035" DrawAspect="Content" ObjectID="_1685508930" r:id="rId24"/>
        </w:object>
      </w:r>
      <w:r w:rsidR="00273734" w:rsidRPr="00AE0B93">
        <w:rPr>
          <w:sz w:val="28"/>
          <w:szCs w:val="28"/>
        </w:rPr>
        <w:t>.</w:t>
      </w:r>
    </w:p>
    <w:p w:rsidR="00DB3AF0" w:rsidRPr="00AE0B93" w:rsidRDefault="005018BA" w:rsidP="00647C3E">
      <w:pPr>
        <w:pStyle w:val="a6"/>
        <w:spacing w:line="360" w:lineRule="auto"/>
        <w:ind w:left="0" w:right="-2" w:firstLine="567"/>
        <w:rPr>
          <w:szCs w:val="28"/>
        </w:rPr>
      </w:pPr>
      <w:r w:rsidRPr="00AE0B93">
        <w:rPr>
          <w:szCs w:val="28"/>
        </w:rPr>
        <w:t xml:space="preserve">Неопределенности измерения критических параметров были детально рассмотрены в нашей работе [15]. </w:t>
      </w:r>
      <w:r w:rsidR="003E3C4C" w:rsidRPr="00AE0B93">
        <w:rPr>
          <w:szCs w:val="28"/>
        </w:rPr>
        <w:t>Д</w:t>
      </w:r>
      <w:r w:rsidR="00594960" w:rsidRPr="00AE0B93">
        <w:rPr>
          <w:szCs w:val="28"/>
        </w:rPr>
        <w:t xml:space="preserve">ля низкомолекулярных неассоциированных соединений </w:t>
      </w:r>
      <w:r w:rsidR="00B724A3" w:rsidRPr="00AE0B93">
        <w:rPr>
          <w:szCs w:val="28"/>
        </w:rPr>
        <w:t xml:space="preserve">относительная </w:t>
      </w:r>
      <w:r w:rsidRPr="00AE0B93">
        <w:rPr>
          <w:szCs w:val="28"/>
        </w:rPr>
        <w:t xml:space="preserve">неопределенность типа А для </w:t>
      </w:r>
      <w:r w:rsidR="00594960" w:rsidRPr="00AE0B93">
        <w:rPr>
          <w:szCs w:val="28"/>
        </w:rPr>
        <w:t xml:space="preserve">измерения критического давления </w:t>
      </w:r>
      <w:r w:rsidRPr="00AE0B93">
        <w:rPr>
          <w:szCs w:val="28"/>
        </w:rPr>
        <w:t>составляет 0</w:t>
      </w:r>
      <w:r w:rsidR="001F10F9">
        <w:rPr>
          <w:szCs w:val="28"/>
        </w:rPr>
        <w:t>,</w:t>
      </w:r>
      <w:r w:rsidRPr="00AE0B93">
        <w:rPr>
          <w:szCs w:val="28"/>
        </w:rPr>
        <w:t>01</w:t>
      </w:r>
      <w:r w:rsidR="00B724A3" w:rsidRPr="00AE0B93">
        <w:rPr>
          <w:szCs w:val="28"/>
        </w:rPr>
        <w:t>,</w:t>
      </w:r>
      <w:r w:rsidR="00594960" w:rsidRPr="00AE0B93">
        <w:rPr>
          <w:szCs w:val="28"/>
        </w:rPr>
        <w:t xml:space="preserve"> а </w:t>
      </w:r>
      <w:r w:rsidRPr="00AE0B93">
        <w:rPr>
          <w:szCs w:val="28"/>
        </w:rPr>
        <w:t>для измерения критической температуры –</w:t>
      </w:r>
      <w:r w:rsidR="00D83481" w:rsidRPr="00AE0B93">
        <w:rPr>
          <w:szCs w:val="28"/>
        </w:rPr>
        <w:t xml:space="preserve"> </w:t>
      </w:r>
      <w:r w:rsidRPr="00AE0B93">
        <w:rPr>
          <w:szCs w:val="28"/>
        </w:rPr>
        <w:t>0</w:t>
      </w:r>
      <w:r w:rsidR="001F10F9">
        <w:rPr>
          <w:szCs w:val="28"/>
        </w:rPr>
        <w:t>,</w:t>
      </w:r>
      <w:r w:rsidRPr="00AE0B93">
        <w:rPr>
          <w:szCs w:val="28"/>
        </w:rPr>
        <w:t>001</w:t>
      </w:r>
      <w:r w:rsidR="00594960" w:rsidRPr="00AE0B93">
        <w:rPr>
          <w:szCs w:val="28"/>
        </w:rPr>
        <w:t xml:space="preserve">. </w:t>
      </w:r>
      <w:r w:rsidR="00D83481" w:rsidRPr="00AE0B93">
        <w:rPr>
          <w:szCs w:val="28"/>
        </w:rPr>
        <w:t>Неопределенность типа Б оценивается нами в 0</w:t>
      </w:r>
      <w:r w:rsidR="001F10F9">
        <w:rPr>
          <w:szCs w:val="28"/>
        </w:rPr>
        <w:t>,</w:t>
      </w:r>
      <w:r w:rsidR="00D83481" w:rsidRPr="00AE0B93">
        <w:rPr>
          <w:szCs w:val="28"/>
        </w:rPr>
        <w:t>02 для критического давления и 0</w:t>
      </w:r>
      <w:r w:rsidR="001F10F9">
        <w:rPr>
          <w:szCs w:val="28"/>
        </w:rPr>
        <w:t>,</w:t>
      </w:r>
      <w:r w:rsidR="00D83481" w:rsidRPr="00AE0B93">
        <w:rPr>
          <w:szCs w:val="28"/>
        </w:rPr>
        <w:t xml:space="preserve">009 для критической температуры. Таким образом, относительная расширенная неопределенность измерения критического </w:t>
      </w:r>
      <w:r w:rsidR="00D83481" w:rsidRPr="00AE0B93">
        <w:rPr>
          <w:szCs w:val="28"/>
        </w:rPr>
        <w:lastRenderedPageBreak/>
        <w:t>давления равна 0</w:t>
      </w:r>
      <w:r w:rsidR="001F10F9">
        <w:rPr>
          <w:szCs w:val="28"/>
        </w:rPr>
        <w:t>,</w:t>
      </w:r>
      <w:r w:rsidR="00D83481" w:rsidRPr="00AE0B93">
        <w:rPr>
          <w:szCs w:val="28"/>
        </w:rPr>
        <w:t>03, а измерения критической температуры 0</w:t>
      </w:r>
      <w:r w:rsidR="001F10F9">
        <w:rPr>
          <w:szCs w:val="28"/>
        </w:rPr>
        <w:t>,</w:t>
      </w:r>
      <w:r w:rsidR="00D83481" w:rsidRPr="00AE0B93">
        <w:rPr>
          <w:szCs w:val="28"/>
        </w:rPr>
        <w:t>01 при доверительной вероятности 0.95.</w:t>
      </w:r>
    </w:p>
    <w:p w:rsidR="003926D6" w:rsidRPr="00AE0B93" w:rsidRDefault="00594960" w:rsidP="00647C3E">
      <w:pPr>
        <w:pStyle w:val="a6"/>
        <w:spacing w:line="360" w:lineRule="auto"/>
        <w:ind w:left="0" w:right="-2" w:firstLine="567"/>
        <w:rPr>
          <w:szCs w:val="28"/>
        </w:rPr>
      </w:pPr>
      <w:r w:rsidRPr="00AE0B93">
        <w:rPr>
          <w:szCs w:val="28"/>
        </w:rPr>
        <w:t>Для веществ с водородными связями и высоким ацентрическим фактором</w:t>
      </w:r>
      <w:r w:rsidR="003E3C4C" w:rsidRPr="00AE0B93">
        <w:rPr>
          <w:szCs w:val="28"/>
        </w:rPr>
        <w:t xml:space="preserve"> (</w:t>
      </w:r>
      <w:r w:rsidR="00BC14FA" w:rsidRPr="00AE0B93">
        <w:rPr>
          <w:position w:val="-6"/>
          <w:szCs w:val="28"/>
        </w:rPr>
        <w:object w:dxaOrig="540" w:dyaOrig="279">
          <v:shape id="_x0000_i1036" type="#_x0000_t75" style="width:27pt;height:14.25pt" o:ole="">
            <v:imagedata r:id="rId25" o:title=""/>
          </v:shape>
          <o:OLEObject Type="Embed" ProgID="Equation.3" ShapeID="_x0000_i1036" DrawAspect="Content" ObjectID="_1685508931" r:id="rId26"/>
        </w:object>
      </w:r>
      <w:r w:rsidR="003E3C4C" w:rsidRPr="00AE0B93">
        <w:rPr>
          <w:szCs w:val="28"/>
        </w:rPr>
        <w:t>)</w:t>
      </w:r>
      <w:r w:rsidR="00B724A3" w:rsidRPr="00AE0B93">
        <w:rPr>
          <w:szCs w:val="28"/>
        </w:rPr>
        <w:t xml:space="preserve"> относительная </w:t>
      </w:r>
      <w:r w:rsidR="003926D6" w:rsidRPr="00AE0B93">
        <w:rPr>
          <w:szCs w:val="28"/>
        </w:rPr>
        <w:t>неопределенность типа А для</w:t>
      </w:r>
      <w:r w:rsidR="00B724A3" w:rsidRPr="00AE0B93">
        <w:rPr>
          <w:szCs w:val="28"/>
        </w:rPr>
        <w:t xml:space="preserve"> измерения критического давления </w:t>
      </w:r>
      <w:r w:rsidR="003926D6" w:rsidRPr="00AE0B93">
        <w:rPr>
          <w:szCs w:val="28"/>
        </w:rPr>
        <w:t>составляет 0</w:t>
      </w:r>
      <w:r w:rsidR="000C4793">
        <w:rPr>
          <w:szCs w:val="28"/>
        </w:rPr>
        <w:t>,</w:t>
      </w:r>
      <w:r w:rsidR="003926D6" w:rsidRPr="00AE0B93">
        <w:rPr>
          <w:szCs w:val="28"/>
        </w:rPr>
        <w:t>01</w:t>
      </w:r>
      <w:r w:rsidR="00B724A3" w:rsidRPr="00AE0B93">
        <w:rPr>
          <w:szCs w:val="28"/>
        </w:rPr>
        <w:t xml:space="preserve">, и относительная </w:t>
      </w:r>
      <w:r w:rsidR="003926D6" w:rsidRPr="00AE0B93">
        <w:rPr>
          <w:szCs w:val="28"/>
        </w:rPr>
        <w:t>неопределенность типа А</w:t>
      </w:r>
      <w:r w:rsidR="00B724A3" w:rsidRPr="00AE0B93">
        <w:rPr>
          <w:szCs w:val="28"/>
        </w:rPr>
        <w:t xml:space="preserve"> </w:t>
      </w:r>
      <w:r w:rsidR="003926D6" w:rsidRPr="00AE0B93">
        <w:rPr>
          <w:szCs w:val="28"/>
        </w:rPr>
        <w:t xml:space="preserve">для </w:t>
      </w:r>
      <w:r w:rsidR="00B724A3" w:rsidRPr="00AE0B93">
        <w:rPr>
          <w:szCs w:val="28"/>
        </w:rPr>
        <w:t xml:space="preserve">измерения критической температуры </w:t>
      </w:r>
      <w:r w:rsidR="003926D6" w:rsidRPr="00AE0B93">
        <w:rPr>
          <w:szCs w:val="28"/>
        </w:rPr>
        <w:t>– 0</w:t>
      </w:r>
      <w:r w:rsidR="000C4793">
        <w:rPr>
          <w:szCs w:val="28"/>
        </w:rPr>
        <w:t>,</w:t>
      </w:r>
      <w:r w:rsidR="003926D6" w:rsidRPr="00AE0B93">
        <w:rPr>
          <w:szCs w:val="28"/>
        </w:rPr>
        <w:t>001</w:t>
      </w:r>
      <w:r w:rsidRPr="00AE0B93">
        <w:rPr>
          <w:szCs w:val="28"/>
        </w:rPr>
        <w:t>.</w:t>
      </w:r>
      <w:r w:rsidR="006A3138" w:rsidRPr="00AE0B93">
        <w:rPr>
          <w:szCs w:val="28"/>
        </w:rPr>
        <w:t xml:space="preserve"> </w:t>
      </w:r>
      <w:r w:rsidR="003926D6" w:rsidRPr="00AE0B93">
        <w:rPr>
          <w:szCs w:val="28"/>
        </w:rPr>
        <w:t xml:space="preserve">Неопределенность типа Б равняется </w:t>
      </w:r>
      <w:r w:rsidR="00D56E6B" w:rsidRPr="00AE0B93">
        <w:rPr>
          <w:szCs w:val="28"/>
        </w:rPr>
        <w:t>0</w:t>
      </w:r>
      <w:r w:rsidR="000C4793">
        <w:rPr>
          <w:szCs w:val="28"/>
        </w:rPr>
        <w:t>,</w:t>
      </w:r>
      <w:r w:rsidR="00D56E6B" w:rsidRPr="00AE0B93">
        <w:rPr>
          <w:szCs w:val="28"/>
        </w:rPr>
        <w:t>03 для критического давления и 0</w:t>
      </w:r>
      <w:r w:rsidR="000C4793">
        <w:rPr>
          <w:szCs w:val="28"/>
        </w:rPr>
        <w:t>,</w:t>
      </w:r>
      <w:r w:rsidR="00D56E6B" w:rsidRPr="00AE0B93">
        <w:rPr>
          <w:szCs w:val="28"/>
        </w:rPr>
        <w:t>0</w:t>
      </w:r>
      <w:r w:rsidR="00176F11" w:rsidRPr="00AE0B93">
        <w:rPr>
          <w:szCs w:val="28"/>
        </w:rPr>
        <w:t>14</w:t>
      </w:r>
      <w:r w:rsidR="00D56E6B" w:rsidRPr="00AE0B93">
        <w:rPr>
          <w:szCs w:val="28"/>
        </w:rPr>
        <w:t xml:space="preserve"> для критической температуры. Следовательно, относительная расширенная неопределенность измерения критического давления равна 0</w:t>
      </w:r>
      <w:r w:rsidR="00F439B2">
        <w:rPr>
          <w:szCs w:val="28"/>
        </w:rPr>
        <w:t>,</w:t>
      </w:r>
      <w:r w:rsidR="00D56E6B" w:rsidRPr="00AE0B93">
        <w:rPr>
          <w:szCs w:val="28"/>
        </w:rPr>
        <w:t>04, а измерения критической температуры</w:t>
      </w:r>
      <w:r w:rsidR="002B6649" w:rsidRPr="00AE0B93">
        <w:rPr>
          <w:szCs w:val="28"/>
        </w:rPr>
        <w:t xml:space="preserve"> –</w:t>
      </w:r>
      <w:r w:rsidR="00D56E6B" w:rsidRPr="00AE0B93">
        <w:rPr>
          <w:szCs w:val="28"/>
        </w:rPr>
        <w:t xml:space="preserve"> 0</w:t>
      </w:r>
      <w:r w:rsidR="000C4793">
        <w:rPr>
          <w:szCs w:val="28"/>
        </w:rPr>
        <w:t>,</w:t>
      </w:r>
      <w:r w:rsidR="00D56E6B" w:rsidRPr="00AE0B93">
        <w:rPr>
          <w:szCs w:val="28"/>
        </w:rPr>
        <w:t>015 при доверительной вероятности 0</w:t>
      </w:r>
      <w:r w:rsidR="00F439B2">
        <w:rPr>
          <w:szCs w:val="28"/>
        </w:rPr>
        <w:t>,</w:t>
      </w:r>
      <w:r w:rsidR="00D56E6B" w:rsidRPr="00AE0B93">
        <w:rPr>
          <w:szCs w:val="28"/>
        </w:rPr>
        <w:t>95.</w:t>
      </w:r>
    </w:p>
    <w:p w:rsidR="0042392E" w:rsidRPr="00AE0B93" w:rsidRDefault="003711B1" w:rsidP="00AE0B93">
      <w:pPr>
        <w:pStyle w:val="a7"/>
        <w:spacing w:line="360" w:lineRule="auto"/>
        <w:rPr>
          <w:szCs w:val="28"/>
        </w:rPr>
      </w:pPr>
      <w:r w:rsidRPr="00AE0B93">
        <w:rPr>
          <w:szCs w:val="28"/>
        </w:rPr>
        <w:t xml:space="preserve">  О</w:t>
      </w:r>
      <w:r w:rsidR="00BC14FA" w:rsidRPr="00AE0B93">
        <w:rPr>
          <w:szCs w:val="28"/>
        </w:rPr>
        <w:t>бразц</w:t>
      </w:r>
      <w:r w:rsidRPr="00AE0B93">
        <w:rPr>
          <w:szCs w:val="28"/>
        </w:rPr>
        <w:t>ы</w:t>
      </w:r>
      <w:r w:rsidR="00BC14FA" w:rsidRPr="00AE0B93">
        <w:rPr>
          <w:szCs w:val="28"/>
        </w:rPr>
        <w:t xml:space="preserve"> исследованных веществ была приобретена у фирм </w:t>
      </w:r>
      <w:r w:rsidR="00881C1D" w:rsidRPr="00AE0B93">
        <w:rPr>
          <w:szCs w:val="28"/>
          <w:lang w:val="en-US"/>
        </w:rPr>
        <w:t>Aldrich</w:t>
      </w:r>
      <w:r w:rsidR="00881C1D" w:rsidRPr="00AE0B93">
        <w:rPr>
          <w:szCs w:val="28"/>
        </w:rPr>
        <w:t xml:space="preserve">, </w:t>
      </w:r>
      <w:r w:rsidR="00BC14FA" w:rsidRPr="00AE0B93">
        <w:rPr>
          <w:szCs w:val="28"/>
          <w:lang w:val="en-US"/>
        </w:rPr>
        <w:t>Sigma</w:t>
      </w:r>
      <w:r w:rsidR="00881C1D" w:rsidRPr="00AE0B93">
        <w:rPr>
          <w:szCs w:val="28"/>
        </w:rPr>
        <w:t xml:space="preserve">, </w:t>
      </w:r>
      <w:r w:rsidR="00881C1D" w:rsidRPr="00AE0B93">
        <w:rPr>
          <w:szCs w:val="28"/>
          <w:lang w:val="en-US"/>
        </w:rPr>
        <w:t>Fluka</w:t>
      </w:r>
      <w:r w:rsidR="00881C1D" w:rsidRPr="00AE0B93">
        <w:rPr>
          <w:szCs w:val="28"/>
        </w:rPr>
        <w:t>,</w:t>
      </w:r>
      <w:r w:rsidR="00BC14FA" w:rsidRPr="00AE0B93">
        <w:rPr>
          <w:szCs w:val="28"/>
        </w:rPr>
        <w:t xml:space="preserve"> </w:t>
      </w:r>
      <w:r w:rsidR="00BC14FA" w:rsidRPr="00AE0B93">
        <w:rPr>
          <w:szCs w:val="28"/>
          <w:lang w:val="en-US"/>
        </w:rPr>
        <w:t>Alfa</w:t>
      </w:r>
      <w:r w:rsidR="00BC14FA" w:rsidRPr="00AE0B93">
        <w:rPr>
          <w:szCs w:val="28"/>
        </w:rPr>
        <w:t xml:space="preserve"> </w:t>
      </w:r>
      <w:r w:rsidR="00BC14FA" w:rsidRPr="00AE0B93">
        <w:rPr>
          <w:szCs w:val="28"/>
          <w:lang w:val="en-US"/>
        </w:rPr>
        <w:t>Aesar</w:t>
      </w:r>
      <w:r w:rsidR="00881C1D" w:rsidRPr="00AE0B93">
        <w:rPr>
          <w:szCs w:val="28"/>
        </w:rPr>
        <w:t xml:space="preserve"> и других.</w:t>
      </w:r>
      <w:r w:rsidR="00553FE9" w:rsidRPr="00AE0B93">
        <w:rPr>
          <w:szCs w:val="28"/>
        </w:rPr>
        <w:t xml:space="preserve"> Образцы некоторых соединений были синтезированы в Институте органического синтеза УрО РАН </w:t>
      </w:r>
      <w:r w:rsidR="00B762E0" w:rsidRPr="00AE0B93">
        <w:rPr>
          <w:szCs w:val="28"/>
        </w:rPr>
        <w:t xml:space="preserve">(ИОС) </w:t>
      </w:r>
      <w:r w:rsidR="00553FE9" w:rsidRPr="00AE0B93">
        <w:rPr>
          <w:szCs w:val="28"/>
        </w:rPr>
        <w:t xml:space="preserve">под руководством д.х.н. </w:t>
      </w:r>
      <w:r w:rsidR="00135820" w:rsidRPr="00AE0B93">
        <w:rPr>
          <w:szCs w:val="28"/>
        </w:rPr>
        <w:t>Ю.Г. Ятлука</w:t>
      </w:r>
      <w:r w:rsidRPr="00AE0B93">
        <w:rPr>
          <w:szCs w:val="28"/>
        </w:rPr>
        <w:t>.</w:t>
      </w:r>
      <w:r w:rsidR="00E07AAC" w:rsidRPr="00AE0B93">
        <w:rPr>
          <w:szCs w:val="28"/>
        </w:rPr>
        <w:t xml:space="preserve"> </w:t>
      </w:r>
      <w:r w:rsidR="00A9601A" w:rsidRPr="00AE0B93">
        <w:rPr>
          <w:szCs w:val="28"/>
        </w:rPr>
        <w:t xml:space="preserve">Чистота </w:t>
      </w:r>
      <w:r w:rsidR="0025190F" w:rsidRPr="00AE0B93">
        <w:rPr>
          <w:szCs w:val="28"/>
        </w:rPr>
        <w:t xml:space="preserve">исследованных </w:t>
      </w:r>
      <w:r w:rsidR="00A9601A" w:rsidRPr="00AE0B93">
        <w:rPr>
          <w:szCs w:val="28"/>
        </w:rPr>
        <w:t xml:space="preserve">образцов </w:t>
      </w:r>
      <w:r w:rsidR="0025190F" w:rsidRPr="00AE0B93">
        <w:rPr>
          <w:szCs w:val="28"/>
        </w:rPr>
        <w:t xml:space="preserve">в соответствии с сертификатами фирм-производителей </w:t>
      </w:r>
      <w:r w:rsidR="00A9601A" w:rsidRPr="00AE0B93">
        <w:rPr>
          <w:szCs w:val="28"/>
        </w:rPr>
        <w:t>п</w:t>
      </w:r>
      <w:r w:rsidR="00FA1F6E" w:rsidRPr="00AE0B93">
        <w:rPr>
          <w:szCs w:val="28"/>
        </w:rPr>
        <w:t>риведена в Приложении (Табл</w:t>
      </w:r>
      <w:r w:rsidR="00604EF8" w:rsidRPr="00AE0B93">
        <w:rPr>
          <w:szCs w:val="28"/>
        </w:rPr>
        <w:t>.</w:t>
      </w:r>
      <w:r w:rsidR="00FA1F6E" w:rsidRPr="00AE0B93">
        <w:rPr>
          <w:szCs w:val="28"/>
        </w:rPr>
        <w:t xml:space="preserve"> 2</w:t>
      </w:r>
      <w:r w:rsidR="00A9601A" w:rsidRPr="00AE0B93">
        <w:rPr>
          <w:szCs w:val="28"/>
        </w:rPr>
        <w:t>).</w:t>
      </w:r>
    </w:p>
    <w:p w:rsidR="006D5649" w:rsidRPr="00AE0B93" w:rsidRDefault="009E2BD4" w:rsidP="00647C3E">
      <w:pPr>
        <w:pStyle w:val="a6"/>
        <w:spacing w:line="360" w:lineRule="auto"/>
        <w:ind w:left="0" w:right="-2" w:firstLine="567"/>
        <w:rPr>
          <w:szCs w:val="28"/>
        </w:rPr>
      </w:pPr>
      <w:r w:rsidRPr="00AE0B93">
        <w:rPr>
          <w:szCs w:val="28"/>
        </w:rPr>
        <w:t xml:space="preserve">Измерения критической температуры и критического давления с помощью методики ГСССД МЭ 163-2010 проводились как для стабильных, так и для нестабильных веществ. </w:t>
      </w:r>
      <w:r w:rsidR="00A3221C" w:rsidRPr="00AE0B93">
        <w:rPr>
          <w:szCs w:val="28"/>
        </w:rPr>
        <w:t>Большинство</w:t>
      </w:r>
      <w:r w:rsidR="005E27A0" w:rsidRPr="00AE0B93">
        <w:rPr>
          <w:szCs w:val="28"/>
        </w:rPr>
        <w:t xml:space="preserve"> исследованных соединений являлись термически нестабильными. </w:t>
      </w:r>
      <w:r w:rsidR="0096600E" w:rsidRPr="00AE0B93">
        <w:rPr>
          <w:szCs w:val="28"/>
        </w:rPr>
        <w:t>К</w:t>
      </w:r>
      <w:r w:rsidR="003B19FC" w:rsidRPr="00AE0B93">
        <w:rPr>
          <w:szCs w:val="28"/>
        </w:rPr>
        <w:t xml:space="preserve">ритические свойства стабильных веществ измерялись с целью проверки применимости разработанного метода к конкретному гомологическому ряду и оценки </w:t>
      </w:r>
      <w:r w:rsidR="00F326F8" w:rsidRPr="00AE0B93">
        <w:rPr>
          <w:szCs w:val="28"/>
        </w:rPr>
        <w:t xml:space="preserve">реальной </w:t>
      </w:r>
      <w:r w:rsidR="003B19FC" w:rsidRPr="00AE0B93">
        <w:rPr>
          <w:szCs w:val="28"/>
        </w:rPr>
        <w:t xml:space="preserve">погрешности измерений. </w:t>
      </w:r>
      <w:r w:rsidR="00A56241" w:rsidRPr="00AE0B93">
        <w:rPr>
          <w:szCs w:val="28"/>
        </w:rPr>
        <w:t>П</w:t>
      </w:r>
      <w:r w:rsidR="00411E6D" w:rsidRPr="00AE0B93">
        <w:rPr>
          <w:szCs w:val="28"/>
        </w:rPr>
        <w:t xml:space="preserve">олученные значения критических свойств </w:t>
      </w:r>
      <w:r w:rsidR="00A56241" w:rsidRPr="00AE0B93">
        <w:rPr>
          <w:szCs w:val="28"/>
        </w:rPr>
        <w:t xml:space="preserve">были сопоставлены </w:t>
      </w:r>
      <w:r w:rsidR="00411E6D" w:rsidRPr="00AE0B93">
        <w:rPr>
          <w:szCs w:val="28"/>
        </w:rPr>
        <w:t>с литературными данными для стабильных и нестабильных соединений</w:t>
      </w:r>
      <w:r w:rsidR="00A56241" w:rsidRPr="00AE0B93">
        <w:rPr>
          <w:szCs w:val="28"/>
        </w:rPr>
        <w:t xml:space="preserve"> в рукописи [</w:t>
      </w:r>
      <w:r w:rsidR="003B4519" w:rsidRPr="00AE0B93">
        <w:rPr>
          <w:szCs w:val="28"/>
        </w:rPr>
        <w:t>16</w:t>
      </w:r>
      <w:r w:rsidR="00A56241" w:rsidRPr="00AE0B93">
        <w:rPr>
          <w:szCs w:val="28"/>
        </w:rPr>
        <w:t>]</w:t>
      </w:r>
      <w:r w:rsidR="00411E6D" w:rsidRPr="00AE0B93">
        <w:rPr>
          <w:szCs w:val="28"/>
        </w:rPr>
        <w:t>.</w:t>
      </w:r>
      <w:r w:rsidR="003B4519" w:rsidRPr="00AE0B93">
        <w:rPr>
          <w:szCs w:val="28"/>
        </w:rPr>
        <w:t xml:space="preserve"> Было показано, что </w:t>
      </w:r>
      <w:r w:rsidR="006D5649" w:rsidRPr="00AE0B93">
        <w:rPr>
          <w:szCs w:val="28"/>
        </w:rPr>
        <w:t xml:space="preserve">результаты, полученные </w:t>
      </w:r>
      <w:r w:rsidR="001055D1" w:rsidRPr="00AE0B93">
        <w:rPr>
          <w:szCs w:val="28"/>
        </w:rPr>
        <w:t>с помощью методики ГСССД МЭ 163-2010</w:t>
      </w:r>
      <w:r w:rsidR="006D5649" w:rsidRPr="00AE0B93">
        <w:rPr>
          <w:szCs w:val="28"/>
        </w:rPr>
        <w:t>, в пределах погрешности измерений совпадают с данными</w:t>
      </w:r>
      <w:r w:rsidR="003B4519" w:rsidRPr="00AE0B93">
        <w:rPr>
          <w:szCs w:val="28"/>
        </w:rPr>
        <w:t>, поученными в наиболее авторитетных лабораториях</w:t>
      </w:r>
      <w:r w:rsidR="006D5649" w:rsidRPr="00AE0B93">
        <w:rPr>
          <w:szCs w:val="28"/>
        </w:rPr>
        <w:t>. Это свидетельствует о высокой надежности разработанного нами метода измерений критических свойств веществ.</w:t>
      </w:r>
    </w:p>
    <w:p w:rsidR="00FC3FD0" w:rsidRPr="00AE0B93" w:rsidRDefault="00FC3FD0" w:rsidP="00647C3E">
      <w:pPr>
        <w:pStyle w:val="a7"/>
        <w:spacing w:line="360" w:lineRule="auto"/>
        <w:ind w:firstLine="567"/>
        <w:rPr>
          <w:szCs w:val="28"/>
        </w:rPr>
      </w:pPr>
      <w:r w:rsidRPr="00AE0B93">
        <w:rPr>
          <w:szCs w:val="28"/>
        </w:rPr>
        <w:lastRenderedPageBreak/>
        <w:t>В Таблице 1 приведены стандартные справочные</w:t>
      </w:r>
      <w:r w:rsidR="00E55358">
        <w:rPr>
          <w:szCs w:val="28"/>
        </w:rPr>
        <w:t xml:space="preserve"> данные</w:t>
      </w:r>
      <w:r w:rsidRPr="00AE0B93">
        <w:rPr>
          <w:szCs w:val="28"/>
        </w:rPr>
        <w:t xml:space="preserve"> о критической температуре и критическом давлении </w:t>
      </w:r>
      <w:r w:rsidR="003B4519" w:rsidRPr="00AE0B93">
        <w:rPr>
          <w:szCs w:val="28"/>
        </w:rPr>
        <w:t>ряда</w:t>
      </w:r>
      <w:r w:rsidR="00E05629">
        <w:rPr>
          <w:szCs w:val="28"/>
        </w:rPr>
        <w:t xml:space="preserve"> органических</w:t>
      </w:r>
      <w:r w:rsidR="00F55B1F">
        <w:rPr>
          <w:szCs w:val="28"/>
        </w:rPr>
        <w:t xml:space="preserve"> веществ</w:t>
      </w:r>
      <w:r w:rsidRPr="00AE0B93">
        <w:rPr>
          <w:szCs w:val="28"/>
        </w:rPr>
        <w:t>.</w:t>
      </w:r>
      <w:r w:rsidR="00A90CB7" w:rsidRPr="00AE0B93">
        <w:rPr>
          <w:szCs w:val="28"/>
        </w:rPr>
        <w:t xml:space="preserve"> Для подавляющего числа </w:t>
      </w:r>
      <w:r w:rsidR="007837B5">
        <w:rPr>
          <w:szCs w:val="28"/>
        </w:rPr>
        <w:t xml:space="preserve">веществ </w:t>
      </w:r>
      <w:r w:rsidR="00410215" w:rsidRPr="00AE0B93">
        <w:rPr>
          <w:szCs w:val="28"/>
        </w:rPr>
        <w:t>эти</w:t>
      </w:r>
      <w:r w:rsidR="00A90CB7" w:rsidRPr="00AE0B93">
        <w:rPr>
          <w:szCs w:val="28"/>
        </w:rPr>
        <w:t xml:space="preserve"> данные получены единственным методом – с помощью методики ГСССД МЭ 163-2010</w:t>
      </w:r>
      <w:r w:rsidR="00410215" w:rsidRPr="00AE0B93">
        <w:rPr>
          <w:szCs w:val="28"/>
        </w:rPr>
        <w:t>, т.к. другие известные методики измерения критических параметров термонестабильных соединений не позволяют провести необходимые измерения из-за сил</w:t>
      </w:r>
      <w:r w:rsidR="00DF7AE7" w:rsidRPr="00AE0B93">
        <w:rPr>
          <w:szCs w:val="28"/>
        </w:rPr>
        <w:t>ьного разложения этих веществ</w:t>
      </w:r>
      <w:r w:rsidR="001D72CF" w:rsidRPr="00AE0B93">
        <w:rPr>
          <w:szCs w:val="28"/>
        </w:rPr>
        <w:t xml:space="preserve"> в процессе измерений</w:t>
      </w:r>
      <w:r w:rsidR="00410215" w:rsidRPr="00AE0B93">
        <w:rPr>
          <w:szCs w:val="28"/>
        </w:rPr>
        <w:t>.</w:t>
      </w:r>
      <w:r w:rsidR="003A19D5" w:rsidRPr="00AE0B93">
        <w:rPr>
          <w:szCs w:val="28"/>
        </w:rPr>
        <w:t xml:space="preserve"> </w:t>
      </w:r>
      <w:r w:rsidR="00DF7AE7" w:rsidRPr="00AE0B93">
        <w:rPr>
          <w:szCs w:val="28"/>
        </w:rPr>
        <w:t xml:space="preserve">Для сравнительно небольшого числа соединений имеются экспериментальные данные, полученные другими методами. </w:t>
      </w:r>
      <w:r w:rsidR="00EF4ED8" w:rsidRPr="00AE0B93">
        <w:rPr>
          <w:szCs w:val="28"/>
        </w:rPr>
        <w:t xml:space="preserve">Результаты этих экспериментов учитывались при </w:t>
      </w:r>
      <w:r w:rsidR="00407C03" w:rsidRPr="00AE0B93">
        <w:rPr>
          <w:szCs w:val="28"/>
        </w:rPr>
        <w:t>разработке Табл</w:t>
      </w:r>
      <w:r w:rsidR="009626ED" w:rsidRPr="00AE0B93">
        <w:rPr>
          <w:szCs w:val="28"/>
        </w:rPr>
        <w:t>.</w:t>
      </w:r>
      <w:r w:rsidR="00407C03" w:rsidRPr="00AE0B93">
        <w:rPr>
          <w:szCs w:val="28"/>
        </w:rPr>
        <w:t xml:space="preserve"> 1.</w:t>
      </w:r>
    </w:p>
    <w:p w:rsidR="003B19FC" w:rsidRPr="00AE0B93" w:rsidRDefault="00393A8E" w:rsidP="00E1060F">
      <w:pPr>
        <w:pStyle w:val="a7"/>
        <w:spacing w:line="360" w:lineRule="auto"/>
        <w:ind w:firstLine="567"/>
        <w:rPr>
          <w:szCs w:val="28"/>
        </w:rPr>
      </w:pPr>
      <w:r w:rsidRPr="00AE0B93">
        <w:rPr>
          <w:szCs w:val="28"/>
        </w:rPr>
        <w:t xml:space="preserve">Вещества расположены </w:t>
      </w:r>
      <w:r w:rsidR="00FA1F6E" w:rsidRPr="00AE0B93">
        <w:rPr>
          <w:szCs w:val="28"/>
        </w:rPr>
        <w:t xml:space="preserve">в </w:t>
      </w:r>
      <w:r w:rsidR="00E1060F">
        <w:rPr>
          <w:szCs w:val="28"/>
        </w:rPr>
        <w:t>т</w:t>
      </w:r>
      <w:r w:rsidR="00FA1F6E" w:rsidRPr="00AE0B93">
        <w:rPr>
          <w:szCs w:val="28"/>
        </w:rPr>
        <w:t>абл</w:t>
      </w:r>
      <w:r w:rsidR="009626ED" w:rsidRPr="00AE0B93">
        <w:rPr>
          <w:szCs w:val="28"/>
        </w:rPr>
        <w:t>. </w:t>
      </w:r>
      <w:r w:rsidR="00FA1F6E" w:rsidRPr="00AE0B93">
        <w:rPr>
          <w:szCs w:val="28"/>
        </w:rPr>
        <w:t>1</w:t>
      </w:r>
      <w:r w:rsidR="00954150" w:rsidRPr="00AE0B93">
        <w:rPr>
          <w:szCs w:val="28"/>
        </w:rPr>
        <w:t xml:space="preserve"> </w:t>
      </w:r>
      <w:r w:rsidR="00845BEB" w:rsidRPr="00AE0B93">
        <w:rPr>
          <w:szCs w:val="28"/>
        </w:rPr>
        <w:t xml:space="preserve">в </w:t>
      </w:r>
      <w:r w:rsidRPr="00AE0B93">
        <w:rPr>
          <w:szCs w:val="28"/>
        </w:rPr>
        <w:t>порядке</w:t>
      </w:r>
      <w:r w:rsidR="00845BEB" w:rsidRPr="00AE0B93">
        <w:rPr>
          <w:szCs w:val="28"/>
        </w:rPr>
        <w:t>, котор</w:t>
      </w:r>
      <w:r w:rsidRPr="00AE0B93">
        <w:rPr>
          <w:szCs w:val="28"/>
        </w:rPr>
        <w:t>ый</w:t>
      </w:r>
      <w:r w:rsidR="00845BEB" w:rsidRPr="00AE0B93">
        <w:rPr>
          <w:szCs w:val="28"/>
        </w:rPr>
        <w:t xml:space="preserve"> </w:t>
      </w:r>
      <w:r w:rsidRPr="00AE0B93">
        <w:rPr>
          <w:szCs w:val="28"/>
        </w:rPr>
        <w:t xml:space="preserve">был </w:t>
      </w:r>
      <w:r w:rsidR="00845BEB" w:rsidRPr="00AE0B93">
        <w:rPr>
          <w:szCs w:val="28"/>
        </w:rPr>
        <w:t>использован в обзорах [</w:t>
      </w:r>
      <w:r w:rsidRPr="00AE0B93">
        <w:rPr>
          <w:szCs w:val="28"/>
        </w:rPr>
        <w:t>4–14</w:t>
      </w:r>
      <w:r w:rsidR="00845BEB" w:rsidRPr="00AE0B93">
        <w:rPr>
          <w:szCs w:val="28"/>
        </w:rPr>
        <w:t xml:space="preserve">]. </w:t>
      </w:r>
      <w:r w:rsidR="008D555F" w:rsidRPr="00AE0B93">
        <w:rPr>
          <w:szCs w:val="28"/>
        </w:rPr>
        <w:t>Рассмотрим отдельные гомологические ряды.</w:t>
      </w:r>
    </w:p>
    <w:p w:rsidR="00D61A68" w:rsidRPr="00DE4C26" w:rsidRDefault="008D555F" w:rsidP="00E1060F">
      <w:pPr>
        <w:pStyle w:val="a7"/>
        <w:spacing w:line="360" w:lineRule="auto"/>
        <w:ind w:firstLine="567"/>
        <w:rPr>
          <w:szCs w:val="28"/>
        </w:rPr>
      </w:pPr>
      <w:r w:rsidRPr="00AE0B93">
        <w:rPr>
          <w:b/>
          <w:szCs w:val="28"/>
        </w:rPr>
        <w:t xml:space="preserve">Нормальные алканы. </w:t>
      </w:r>
      <w:r w:rsidR="009735A9" w:rsidRPr="00AE0B93">
        <w:rPr>
          <w:szCs w:val="28"/>
        </w:rPr>
        <w:t xml:space="preserve">Алканы от метана до </w:t>
      </w:r>
      <w:r w:rsidR="009735A9" w:rsidRPr="00AE0B93">
        <w:rPr>
          <w:i/>
          <w:szCs w:val="28"/>
        </w:rPr>
        <w:t>н</w:t>
      </w:r>
      <w:r w:rsidR="009735A9" w:rsidRPr="00AE0B93">
        <w:rPr>
          <w:szCs w:val="28"/>
        </w:rPr>
        <w:t xml:space="preserve">-декана </w:t>
      </w:r>
      <w:r w:rsidR="00D8240D" w:rsidRPr="00AE0B93">
        <w:rPr>
          <w:szCs w:val="28"/>
        </w:rPr>
        <w:t xml:space="preserve">включительно </w:t>
      </w:r>
      <w:r w:rsidR="009735A9" w:rsidRPr="00AE0B93">
        <w:rPr>
          <w:szCs w:val="28"/>
        </w:rPr>
        <w:t xml:space="preserve">стабильны в критической точке. Все более тяжелые </w:t>
      </w:r>
      <w:r w:rsidR="009735A9" w:rsidRPr="00AE0B93">
        <w:rPr>
          <w:i/>
          <w:szCs w:val="28"/>
        </w:rPr>
        <w:t>н</w:t>
      </w:r>
      <w:r w:rsidR="009735A9" w:rsidRPr="00AE0B93">
        <w:rPr>
          <w:szCs w:val="28"/>
        </w:rPr>
        <w:t>-алканы нестабильны</w:t>
      </w:r>
      <w:r w:rsidR="00D8240D" w:rsidRPr="00AE0B93">
        <w:rPr>
          <w:szCs w:val="28"/>
        </w:rPr>
        <w:t> [4]</w:t>
      </w:r>
      <w:r w:rsidR="009735A9" w:rsidRPr="00AE0B93">
        <w:rPr>
          <w:szCs w:val="28"/>
        </w:rPr>
        <w:t xml:space="preserve">. </w:t>
      </w:r>
      <w:r w:rsidR="00DE7E24" w:rsidRPr="00AE0B93">
        <w:rPr>
          <w:szCs w:val="28"/>
        </w:rPr>
        <w:t xml:space="preserve">Рекомендованные значения критических параметров </w:t>
      </w:r>
      <w:r w:rsidR="00DE7E24" w:rsidRPr="00AE0B93">
        <w:rPr>
          <w:i/>
          <w:szCs w:val="28"/>
        </w:rPr>
        <w:t>н</w:t>
      </w:r>
      <w:r w:rsidR="00DE7E24" w:rsidRPr="00AE0B93">
        <w:rPr>
          <w:szCs w:val="28"/>
        </w:rPr>
        <w:t xml:space="preserve">-алканов </w:t>
      </w:r>
      <w:r w:rsidR="00DE7E24" w:rsidRPr="00AE0B93">
        <w:rPr>
          <w:position w:val="-16"/>
          <w:szCs w:val="28"/>
        </w:rPr>
        <w:object w:dxaOrig="1280" w:dyaOrig="420">
          <v:shape id="_x0000_i1037" type="#_x0000_t75" style="width:63.75pt;height:21pt" o:ole="">
            <v:imagedata r:id="rId27" o:title=""/>
          </v:shape>
          <o:OLEObject Type="Embed" ProgID="Equation.DSMT4" ShapeID="_x0000_i1037" DrawAspect="Content" ObjectID="_1685508932" r:id="rId28"/>
        </w:object>
      </w:r>
      <w:r w:rsidR="00DE7E24" w:rsidRPr="00AE0B93">
        <w:rPr>
          <w:szCs w:val="28"/>
        </w:rPr>
        <w:t xml:space="preserve"> с </w:t>
      </w:r>
      <w:r w:rsidR="00DE7E24" w:rsidRPr="00AE0B93">
        <w:rPr>
          <w:i/>
          <w:szCs w:val="28"/>
        </w:rPr>
        <w:t>n</w:t>
      </w:r>
      <w:r w:rsidR="00DE7E24" w:rsidRPr="00AE0B93">
        <w:rPr>
          <w:szCs w:val="28"/>
        </w:rPr>
        <w:t xml:space="preserve"> от 1 до 18 приведены в обзорах [</w:t>
      </w:r>
      <w:r w:rsidR="00ED29A2" w:rsidRPr="00AE0B93">
        <w:rPr>
          <w:szCs w:val="28"/>
        </w:rPr>
        <w:t>4</w:t>
      </w:r>
      <w:r w:rsidR="005A2F90" w:rsidRPr="00AE0B93">
        <w:rPr>
          <w:szCs w:val="28"/>
        </w:rPr>
        <w:t xml:space="preserve">, </w:t>
      </w:r>
      <w:r w:rsidR="000556EE" w:rsidRPr="00AE0B93">
        <w:rPr>
          <w:szCs w:val="28"/>
        </w:rPr>
        <w:t>1</w:t>
      </w:r>
      <w:r w:rsidR="004C2AC0" w:rsidRPr="00AE0B93">
        <w:rPr>
          <w:szCs w:val="28"/>
        </w:rPr>
        <w:t>4</w:t>
      </w:r>
      <w:r w:rsidR="00DE7E24" w:rsidRPr="00AE0B93">
        <w:rPr>
          <w:szCs w:val="28"/>
        </w:rPr>
        <w:t xml:space="preserve">] </w:t>
      </w:r>
      <w:r w:rsidR="00895337" w:rsidRPr="00AE0B93">
        <w:rPr>
          <w:szCs w:val="28"/>
        </w:rPr>
        <w:t xml:space="preserve">Нами были измерены критическая температура и критическое давление </w:t>
      </w:r>
      <w:r w:rsidR="009735A9" w:rsidRPr="00AE0B93">
        <w:rPr>
          <w:i/>
          <w:szCs w:val="28"/>
        </w:rPr>
        <w:t>н</w:t>
      </w:r>
      <w:r w:rsidR="009735A9" w:rsidRPr="00AE0B93">
        <w:rPr>
          <w:szCs w:val="28"/>
        </w:rPr>
        <w:t xml:space="preserve">-алканов </w:t>
      </w:r>
      <w:r w:rsidR="00895337" w:rsidRPr="00AE0B93">
        <w:rPr>
          <w:szCs w:val="28"/>
        </w:rPr>
        <w:t>с числом атомов углерода в молекуле от 19 до 36</w:t>
      </w:r>
      <w:r w:rsidR="009735A9" w:rsidRPr="00AE0B93">
        <w:rPr>
          <w:szCs w:val="28"/>
        </w:rPr>
        <w:t> [</w:t>
      </w:r>
      <w:r w:rsidR="00CA7199" w:rsidRPr="00AE0B93">
        <w:rPr>
          <w:szCs w:val="28"/>
        </w:rPr>
        <w:t>1</w:t>
      </w:r>
      <w:r w:rsidR="004C2AC0" w:rsidRPr="00AE0B93">
        <w:rPr>
          <w:szCs w:val="28"/>
        </w:rPr>
        <w:t>7</w:t>
      </w:r>
      <w:r w:rsidR="00CA7199" w:rsidRPr="00AE0B93">
        <w:rPr>
          <w:szCs w:val="28"/>
        </w:rPr>
        <w:t>,</w:t>
      </w:r>
      <w:r w:rsidR="00BA089D" w:rsidRPr="00AE0B93">
        <w:rPr>
          <w:szCs w:val="28"/>
          <w:lang w:val="en-US"/>
        </w:rPr>
        <w:t> </w:t>
      </w:r>
      <w:r w:rsidR="00CA7199" w:rsidRPr="00AE0B93">
        <w:rPr>
          <w:szCs w:val="28"/>
        </w:rPr>
        <w:t>1</w:t>
      </w:r>
      <w:r w:rsidR="004C2AC0" w:rsidRPr="00AE0B93">
        <w:rPr>
          <w:szCs w:val="28"/>
        </w:rPr>
        <w:t>8</w:t>
      </w:r>
      <w:r w:rsidR="009735A9" w:rsidRPr="00AE0B93">
        <w:rPr>
          <w:szCs w:val="28"/>
        </w:rPr>
        <w:t>]</w:t>
      </w:r>
      <w:r w:rsidR="00895337" w:rsidRPr="00AE0B93">
        <w:rPr>
          <w:szCs w:val="28"/>
        </w:rPr>
        <w:t>; позднее аналогичные измерения были выполнены для н-алканов с числом атомов углерода 40, 44 и 60 [1</w:t>
      </w:r>
      <w:r w:rsidR="004C2AC0" w:rsidRPr="00AE0B93">
        <w:rPr>
          <w:szCs w:val="28"/>
        </w:rPr>
        <w:t>9</w:t>
      </w:r>
      <w:r w:rsidR="00895337" w:rsidRPr="00AE0B93">
        <w:rPr>
          <w:szCs w:val="28"/>
        </w:rPr>
        <w:t>]</w:t>
      </w:r>
      <w:r w:rsidR="00B80441" w:rsidRPr="00AE0B93">
        <w:rPr>
          <w:szCs w:val="28"/>
        </w:rPr>
        <w:t>.</w:t>
      </w:r>
      <w:r w:rsidR="009735A9" w:rsidRPr="00AE0B93">
        <w:rPr>
          <w:szCs w:val="28"/>
        </w:rPr>
        <w:t xml:space="preserve"> </w:t>
      </w:r>
      <w:r w:rsidR="00B80441" w:rsidRPr="00AE0B93">
        <w:rPr>
          <w:szCs w:val="28"/>
        </w:rPr>
        <w:t>В работе</w:t>
      </w:r>
      <w:r w:rsidR="00ED29A2" w:rsidRPr="00AE0B93">
        <w:rPr>
          <w:szCs w:val="28"/>
          <w:lang w:val="en-GB"/>
        </w:rPr>
        <w:t> </w:t>
      </w:r>
      <w:r w:rsidR="00ED29A2" w:rsidRPr="00AE0B93">
        <w:rPr>
          <w:szCs w:val="28"/>
        </w:rPr>
        <w:t>[1</w:t>
      </w:r>
      <w:r w:rsidR="004C2AC0" w:rsidRPr="00AE0B93">
        <w:rPr>
          <w:szCs w:val="28"/>
        </w:rPr>
        <w:t>9</w:t>
      </w:r>
      <w:r w:rsidR="00ED29A2" w:rsidRPr="00AE0B93">
        <w:rPr>
          <w:szCs w:val="28"/>
        </w:rPr>
        <w:t>]</w:t>
      </w:r>
      <w:r w:rsidR="00B80441" w:rsidRPr="00AE0B93">
        <w:rPr>
          <w:szCs w:val="28"/>
        </w:rPr>
        <w:t xml:space="preserve"> был предложен новый, более точный метод расчета поправок к значениям критических параметров</w:t>
      </w:r>
      <w:r w:rsidR="00D61A68" w:rsidRPr="00AE0B93">
        <w:rPr>
          <w:szCs w:val="28"/>
        </w:rPr>
        <w:t>, измеренных методом импульсного нагрева. С помощью этого метода результаты измерений, опубликованные в [1</w:t>
      </w:r>
      <w:r w:rsidR="004C2AC0" w:rsidRPr="00AE0B93">
        <w:rPr>
          <w:szCs w:val="28"/>
        </w:rPr>
        <w:t>7</w:t>
      </w:r>
      <w:r w:rsidR="00D61A68" w:rsidRPr="00AE0B93">
        <w:rPr>
          <w:szCs w:val="28"/>
        </w:rPr>
        <w:t>, 1</w:t>
      </w:r>
      <w:r w:rsidR="004C2AC0" w:rsidRPr="00AE0B93">
        <w:rPr>
          <w:szCs w:val="28"/>
        </w:rPr>
        <w:t>8</w:t>
      </w:r>
      <w:r w:rsidR="00D61A68" w:rsidRPr="00AE0B93">
        <w:rPr>
          <w:szCs w:val="28"/>
        </w:rPr>
        <w:t xml:space="preserve">], были пересчитаны. Уточненные таким образом значения критических параметров </w:t>
      </w:r>
      <w:r w:rsidR="00D61A68" w:rsidRPr="00AE0B93">
        <w:rPr>
          <w:i/>
          <w:szCs w:val="28"/>
        </w:rPr>
        <w:t>н</w:t>
      </w:r>
      <w:r w:rsidR="00D61A68" w:rsidRPr="00AE0B93">
        <w:rPr>
          <w:szCs w:val="28"/>
        </w:rPr>
        <w:t>-алканов приведены в Табл.1.</w:t>
      </w:r>
    </w:p>
    <w:p w:rsidR="00A36154" w:rsidRPr="00AE0B93" w:rsidRDefault="00A36154" w:rsidP="00E1060F">
      <w:pPr>
        <w:pStyle w:val="a7"/>
        <w:spacing w:line="360" w:lineRule="auto"/>
        <w:ind w:firstLine="567"/>
        <w:rPr>
          <w:szCs w:val="28"/>
        </w:rPr>
      </w:pPr>
      <w:r w:rsidRPr="00AE0B93">
        <w:rPr>
          <w:b/>
          <w:i/>
          <w:szCs w:val="28"/>
        </w:rPr>
        <w:t>н</w:t>
      </w:r>
      <w:r w:rsidRPr="00AE0B93">
        <w:rPr>
          <w:b/>
          <w:szCs w:val="28"/>
        </w:rPr>
        <w:t>-Алкилциклогексаны.</w:t>
      </w:r>
      <w:r w:rsidRPr="00AE0B93">
        <w:rPr>
          <w:szCs w:val="28"/>
        </w:rPr>
        <w:t xml:space="preserve"> Термическая стабильность циклогексанов в жидкой фазе мало исследована. В целом, циклоалканы менее устойчивы, чем их ациклические аналоги. Однако циклогексан является полностью ненапряженным соединением и, скорее всего, циклогексан и метилциклогексан стабильны в критической точке. Критические свойства этих двух</w:t>
      </w:r>
      <w:r w:rsidRPr="00AE0B93">
        <w:rPr>
          <w:color w:val="FF0000"/>
          <w:szCs w:val="28"/>
        </w:rPr>
        <w:t xml:space="preserve"> </w:t>
      </w:r>
      <w:r w:rsidRPr="00AE0B93">
        <w:rPr>
          <w:szCs w:val="28"/>
        </w:rPr>
        <w:t>соединений многократно измерялись разными авторами. Подборку результатов измерений можно найти в обзор</w:t>
      </w:r>
      <w:r w:rsidR="002E434E" w:rsidRPr="00AE0B93">
        <w:rPr>
          <w:szCs w:val="28"/>
          <w:lang w:val="en-GB"/>
        </w:rPr>
        <w:t>a</w:t>
      </w:r>
      <w:r w:rsidR="006F423D" w:rsidRPr="00AE0B93">
        <w:rPr>
          <w:szCs w:val="28"/>
        </w:rPr>
        <w:t>х</w:t>
      </w:r>
      <w:r w:rsidRPr="00AE0B93">
        <w:rPr>
          <w:szCs w:val="28"/>
        </w:rPr>
        <w:t> [7</w:t>
      </w:r>
      <w:r w:rsidR="002E434E" w:rsidRPr="00AE0B93">
        <w:rPr>
          <w:szCs w:val="28"/>
        </w:rPr>
        <w:t xml:space="preserve">, </w:t>
      </w:r>
      <w:r w:rsidR="008F7072" w:rsidRPr="00AE0B93">
        <w:rPr>
          <w:szCs w:val="28"/>
        </w:rPr>
        <w:t>14</w:t>
      </w:r>
      <w:r w:rsidRPr="00AE0B93">
        <w:rPr>
          <w:szCs w:val="28"/>
        </w:rPr>
        <w:t xml:space="preserve">]. </w:t>
      </w:r>
      <w:r w:rsidR="006F423D" w:rsidRPr="00AE0B93">
        <w:rPr>
          <w:szCs w:val="28"/>
        </w:rPr>
        <w:t>Нами с помощью методики ГСССД МЭ 163-</w:t>
      </w:r>
      <w:r w:rsidR="006F423D" w:rsidRPr="00AE0B93">
        <w:rPr>
          <w:szCs w:val="28"/>
        </w:rPr>
        <w:lastRenderedPageBreak/>
        <w:t>2010 измерены критическая температура и критическое давление н-алкилциклогексанов от циклогексана до бутилциклогексана [</w:t>
      </w:r>
      <w:r w:rsidR="004A07B5" w:rsidRPr="00AE0B93">
        <w:rPr>
          <w:szCs w:val="28"/>
        </w:rPr>
        <w:t>20</w:t>
      </w:r>
      <w:r w:rsidR="006F423D" w:rsidRPr="00AE0B93">
        <w:rPr>
          <w:szCs w:val="28"/>
        </w:rPr>
        <w:t xml:space="preserve">]. </w:t>
      </w:r>
      <w:r w:rsidR="007F37B7" w:rsidRPr="00AE0B93">
        <w:rPr>
          <w:szCs w:val="28"/>
        </w:rPr>
        <w:t>Кроме того,</w:t>
      </w:r>
      <w:r w:rsidRPr="00AE0B93">
        <w:rPr>
          <w:szCs w:val="28"/>
        </w:rPr>
        <w:t xml:space="preserve"> критическая температура нескольких </w:t>
      </w:r>
      <w:r w:rsidRPr="00AE0B93">
        <w:rPr>
          <w:i/>
          <w:szCs w:val="28"/>
        </w:rPr>
        <w:t>н</w:t>
      </w:r>
      <w:r w:rsidRPr="00AE0B93">
        <w:rPr>
          <w:szCs w:val="28"/>
        </w:rPr>
        <w:t>-алкилциклогексанов была измерена Мортоном и соавторами</w:t>
      </w:r>
      <w:r w:rsidRPr="00AE0B93">
        <w:rPr>
          <w:szCs w:val="28"/>
          <w:lang w:val="en-US"/>
        </w:rPr>
        <w:t> </w:t>
      </w:r>
      <w:r w:rsidRPr="00AE0B93">
        <w:rPr>
          <w:szCs w:val="28"/>
        </w:rPr>
        <w:t>[</w:t>
      </w:r>
      <w:r w:rsidR="004A07B5" w:rsidRPr="00AE0B93">
        <w:rPr>
          <w:szCs w:val="28"/>
        </w:rPr>
        <w:t>21</w:t>
      </w:r>
      <w:r w:rsidRPr="00AE0B93">
        <w:rPr>
          <w:szCs w:val="28"/>
        </w:rPr>
        <w:t>]</w:t>
      </w:r>
      <w:r w:rsidR="007F37B7" w:rsidRPr="00AE0B93">
        <w:rPr>
          <w:szCs w:val="28"/>
        </w:rPr>
        <w:t xml:space="preserve"> и </w:t>
      </w:r>
      <w:r w:rsidR="00033485" w:rsidRPr="00AE0B93">
        <w:rPr>
          <w:szCs w:val="28"/>
        </w:rPr>
        <w:t>Имелсом и соавторами [</w:t>
      </w:r>
      <w:r w:rsidR="004A07B5" w:rsidRPr="00AE0B93">
        <w:rPr>
          <w:szCs w:val="28"/>
        </w:rPr>
        <w:t>22</w:t>
      </w:r>
      <w:r w:rsidR="00033485" w:rsidRPr="00AE0B93">
        <w:rPr>
          <w:szCs w:val="28"/>
        </w:rPr>
        <w:t>]</w:t>
      </w:r>
      <w:r w:rsidRPr="00AE0B93">
        <w:rPr>
          <w:szCs w:val="28"/>
        </w:rPr>
        <w:t xml:space="preserve">. </w:t>
      </w:r>
      <w:r w:rsidR="00DA6F18" w:rsidRPr="00AE0B93">
        <w:rPr>
          <w:szCs w:val="28"/>
        </w:rPr>
        <w:t>Оценка критических</w:t>
      </w:r>
      <w:r w:rsidRPr="00AE0B93">
        <w:rPr>
          <w:szCs w:val="28"/>
        </w:rPr>
        <w:t xml:space="preserve"> свойств этил-, пропил- и</w:t>
      </w:r>
      <w:r w:rsidR="00DA6F18" w:rsidRPr="00AE0B93">
        <w:rPr>
          <w:szCs w:val="28"/>
        </w:rPr>
        <w:t xml:space="preserve"> бутилциклогексанов, приведенных</w:t>
      </w:r>
      <w:r w:rsidRPr="00AE0B93">
        <w:rPr>
          <w:szCs w:val="28"/>
        </w:rPr>
        <w:t xml:space="preserve"> в Табл. 1, </w:t>
      </w:r>
      <w:r w:rsidR="00DA6F18" w:rsidRPr="00AE0B93">
        <w:rPr>
          <w:szCs w:val="28"/>
        </w:rPr>
        <w:t xml:space="preserve">сделана с учетом результатов </w:t>
      </w:r>
      <w:r w:rsidRPr="00AE0B93">
        <w:rPr>
          <w:szCs w:val="28"/>
        </w:rPr>
        <w:t xml:space="preserve">работ </w:t>
      </w:r>
      <w:r w:rsidR="004A07B5" w:rsidRPr="00AE0B93">
        <w:rPr>
          <w:szCs w:val="28"/>
        </w:rPr>
        <w:t>[</w:t>
      </w:r>
      <w:r w:rsidRPr="00AE0B93">
        <w:rPr>
          <w:szCs w:val="28"/>
        </w:rPr>
        <w:t>2</w:t>
      </w:r>
      <w:r w:rsidR="004A07B5" w:rsidRPr="00AE0B93">
        <w:rPr>
          <w:szCs w:val="28"/>
        </w:rPr>
        <w:t>0–22</w:t>
      </w:r>
      <w:r w:rsidRPr="00AE0B93">
        <w:rPr>
          <w:szCs w:val="28"/>
        </w:rPr>
        <w:t>].</w:t>
      </w:r>
    </w:p>
    <w:p w:rsidR="004B06AB" w:rsidRPr="00AE0B93" w:rsidRDefault="00A22999" w:rsidP="00E1060F">
      <w:pPr>
        <w:pStyle w:val="a7"/>
        <w:spacing w:line="360" w:lineRule="auto"/>
        <w:ind w:firstLine="567"/>
        <w:rPr>
          <w:szCs w:val="28"/>
        </w:rPr>
      </w:pPr>
      <w:r w:rsidRPr="00573A25">
        <w:rPr>
          <w:b/>
          <w:szCs w:val="28"/>
        </w:rPr>
        <w:t>Алкилнафталины.</w:t>
      </w:r>
      <w:r w:rsidRPr="00AE0B93">
        <w:rPr>
          <w:b/>
          <w:szCs w:val="28"/>
        </w:rPr>
        <w:t xml:space="preserve"> </w:t>
      </w:r>
      <w:r w:rsidR="003F2E25" w:rsidRPr="00AE0B93">
        <w:rPr>
          <w:szCs w:val="28"/>
        </w:rPr>
        <w:t>Нафталин стабилен в критической точке</w:t>
      </w:r>
      <w:r w:rsidR="006C2E64" w:rsidRPr="00AE0B93">
        <w:rPr>
          <w:szCs w:val="28"/>
        </w:rPr>
        <w:t>. Его критические свойства хорошо измерены; результаты этих измерений собраны в обзорах [5,</w:t>
      </w:r>
      <w:r w:rsidR="00391FA4" w:rsidRPr="00AE0B93">
        <w:rPr>
          <w:szCs w:val="28"/>
        </w:rPr>
        <w:t xml:space="preserve"> </w:t>
      </w:r>
      <w:r w:rsidR="002C4CDA" w:rsidRPr="00AE0B93">
        <w:rPr>
          <w:szCs w:val="28"/>
        </w:rPr>
        <w:t>14</w:t>
      </w:r>
      <w:r w:rsidR="006C2E64" w:rsidRPr="00AE0B93">
        <w:rPr>
          <w:szCs w:val="28"/>
        </w:rPr>
        <w:t>]. Однако алкилнафталины нестабильны в своих критических точках [</w:t>
      </w:r>
      <w:r w:rsidR="00F03007" w:rsidRPr="00AE0B93">
        <w:rPr>
          <w:szCs w:val="28"/>
        </w:rPr>
        <w:t>23</w:t>
      </w:r>
      <w:r w:rsidR="006C2E64" w:rsidRPr="00AE0B93">
        <w:rPr>
          <w:szCs w:val="28"/>
        </w:rPr>
        <w:t>].</w:t>
      </w:r>
      <w:r w:rsidR="00C3097A" w:rsidRPr="00AE0B93">
        <w:rPr>
          <w:szCs w:val="28"/>
        </w:rPr>
        <w:t xml:space="preserve"> </w:t>
      </w:r>
      <w:r w:rsidR="00F03007" w:rsidRPr="00AE0B93">
        <w:rPr>
          <w:szCs w:val="28"/>
        </w:rPr>
        <w:t>С использованием методики ГСССД МЭ 163-2010 нами были измерены к</w:t>
      </w:r>
      <w:r w:rsidR="00EE310E" w:rsidRPr="00AE0B93">
        <w:rPr>
          <w:szCs w:val="28"/>
        </w:rPr>
        <w:t>ритическая температура и критическое давление пяти алкилнафталинов</w:t>
      </w:r>
      <w:r w:rsidR="00F03007" w:rsidRPr="00AE0B93">
        <w:rPr>
          <w:szCs w:val="28"/>
        </w:rPr>
        <w:t> </w:t>
      </w:r>
      <w:r w:rsidR="00EE310E" w:rsidRPr="00AE0B93">
        <w:rPr>
          <w:szCs w:val="28"/>
        </w:rPr>
        <w:t>[</w:t>
      </w:r>
      <w:r w:rsidR="00F03007" w:rsidRPr="00AE0B93">
        <w:rPr>
          <w:szCs w:val="28"/>
        </w:rPr>
        <w:t>24</w:t>
      </w:r>
      <w:r w:rsidR="00EE310E" w:rsidRPr="00AE0B93">
        <w:rPr>
          <w:szCs w:val="28"/>
        </w:rPr>
        <w:t>]</w:t>
      </w:r>
      <w:r w:rsidR="00C213F7" w:rsidRPr="00AE0B93">
        <w:rPr>
          <w:szCs w:val="28"/>
        </w:rPr>
        <w:t>. Кроме того, Амбро</w:t>
      </w:r>
      <w:r w:rsidR="00C71BA9" w:rsidRPr="00AE0B93">
        <w:rPr>
          <w:szCs w:val="28"/>
        </w:rPr>
        <w:t>у</w:t>
      </w:r>
      <w:r w:rsidR="00C213F7" w:rsidRPr="00AE0B93">
        <w:rPr>
          <w:szCs w:val="28"/>
        </w:rPr>
        <w:t>з измерил к</w:t>
      </w:r>
      <w:r w:rsidR="00D037BD" w:rsidRPr="00AE0B93">
        <w:rPr>
          <w:szCs w:val="28"/>
        </w:rPr>
        <w:t>ритические температуры</w:t>
      </w:r>
      <w:r w:rsidR="00C213F7" w:rsidRPr="00AE0B93">
        <w:rPr>
          <w:szCs w:val="28"/>
        </w:rPr>
        <w:t xml:space="preserve"> 1-метилнафталина и 2-метилнафталина</w:t>
      </w:r>
      <w:r w:rsidR="00C71BA9" w:rsidRPr="00AE0B93">
        <w:rPr>
          <w:szCs w:val="28"/>
        </w:rPr>
        <w:t> [</w:t>
      </w:r>
      <w:r w:rsidR="00F03007" w:rsidRPr="00AE0B93">
        <w:rPr>
          <w:szCs w:val="28"/>
        </w:rPr>
        <w:t>23</w:t>
      </w:r>
      <w:r w:rsidR="00C71BA9" w:rsidRPr="00AE0B93">
        <w:rPr>
          <w:szCs w:val="28"/>
        </w:rPr>
        <w:t>].</w:t>
      </w:r>
      <w:r w:rsidR="00E038F2" w:rsidRPr="00AE0B93">
        <w:rPr>
          <w:szCs w:val="28"/>
        </w:rPr>
        <w:t xml:space="preserve"> Вилсон </w:t>
      </w:r>
      <w:r w:rsidR="0000165A" w:rsidRPr="00AE0B93">
        <w:rPr>
          <w:szCs w:val="28"/>
        </w:rPr>
        <w:t>и соавторы [</w:t>
      </w:r>
      <w:r w:rsidR="00391FA4" w:rsidRPr="00AE0B93">
        <w:rPr>
          <w:szCs w:val="28"/>
        </w:rPr>
        <w:t>2</w:t>
      </w:r>
      <w:r w:rsidR="00D037BD" w:rsidRPr="00AE0B93">
        <w:rPr>
          <w:szCs w:val="28"/>
        </w:rPr>
        <w:t>5</w:t>
      </w:r>
      <w:r w:rsidR="0000165A" w:rsidRPr="00AE0B93">
        <w:rPr>
          <w:szCs w:val="28"/>
        </w:rPr>
        <w:t>] измерили давление насыщенного пара</w:t>
      </w:r>
      <w:r w:rsidR="00D037BD" w:rsidRPr="00AE0B93">
        <w:rPr>
          <w:szCs w:val="28"/>
        </w:rPr>
        <w:t xml:space="preserve"> 1-метилнафталина и рассчитали критическое давление путем экстраполяции полученных данных до критической температуры, измеренной Амброузом. </w:t>
      </w:r>
      <w:r w:rsidR="0007013F" w:rsidRPr="00AE0B93">
        <w:rPr>
          <w:szCs w:val="28"/>
        </w:rPr>
        <w:t>Результаты наших измерений критических свойств 1-метилнафталина и 2-метилнафталина в пределах погрешности измерений согласуются с данными работ [</w:t>
      </w:r>
      <w:r w:rsidR="00391FA4" w:rsidRPr="00AE0B93">
        <w:rPr>
          <w:szCs w:val="28"/>
        </w:rPr>
        <w:t>23, 25</w:t>
      </w:r>
      <w:r w:rsidR="0007013F" w:rsidRPr="00AE0B93">
        <w:rPr>
          <w:szCs w:val="28"/>
        </w:rPr>
        <w:t>].</w:t>
      </w:r>
    </w:p>
    <w:p w:rsidR="00E455F4" w:rsidRPr="00AE0B93" w:rsidRDefault="00E455F4" w:rsidP="00E1060F">
      <w:pPr>
        <w:pStyle w:val="a7"/>
        <w:spacing w:line="360" w:lineRule="auto"/>
        <w:ind w:firstLine="567"/>
        <w:rPr>
          <w:szCs w:val="28"/>
        </w:rPr>
      </w:pPr>
      <w:r w:rsidRPr="00AE0B93">
        <w:rPr>
          <w:b/>
          <w:szCs w:val="28"/>
        </w:rPr>
        <w:t>Полициклические ароматические углеводороды.</w:t>
      </w:r>
      <w:r w:rsidRPr="00AE0B93">
        <w:rPr>
          <w:szCs w:val="28"/>
        </w:rPr>
        <w:t xml:space="preserve"> </w:t>
      </w:r>
      <w:r w:rsidR="00143365" w:rsidRPr="00AE0B93">
        <w:rPr>
          <w:szCs w:val="28"/>
        </w:rPr>
        <w:t>В работе  [</w:t>
      </w:r>
      <w:r w:rsidR="00F02E65" w:rsidRPr="00AE0B93">
        <w:rPr>
          <w:szCs w:val="28"/>
        </w:rPr>
        <w:t>2</w:t>
      </w:r>
      <w:r w:rsidR="0054594E" w:rsidRPr="00AE0B93">
        <w:rPr>
          <w:szCs w:val="28"/>
        </w:rPr>
        <w:t>6</w:t>
      </w:r>
      <w:r w:rsidR="00143365" w:rsidRPr="00AE0B93">
        <w:rPr>
          <w:szCs w:val="28"/>
        </w:rPr>
        <w:t>] нами были измерены критические параметры пяти полициклических ароматических углеводорода.</w:t>
      </w:r>
      <w:r w:rsidR="00246167" w:rsidRPr="00AE0B93">
        <w:rPr>
          <w:szCs w:val="28"/>
        </w:rPr>
        <w:t xml:space="preserve"> Все исследованные соединения разлагаются в критической точке.</w:t>
      </w:r>
    </w:p>
    <w:p w:rsidR="00E455F4" w:rsidRPr="00AE0B93" w:rsidRDefault="00EC1876" w:rsidP="00E1060F">
      <w:pPr>
        <w:pStyle w:val="a7"/>
        <w:spacing w:line="360" w:lineRule="auto"/>
        <w:ind w:firstLine="567"/>
        <w:rPr>
          <w:szCs w:val="28"/>
        </w:rPr>
      </w:pPr>
      <w:r w:rsidRPr="00AE0B93">
        <w:rPr>
          <w:b/>
          <w:szCs w:val="28"/>
        </w:rPr>
        <w:t>Диолы.</w:t>
      </w:r>
      <w:r w:rsidRPr="00AE0B93">
        <w:rPr>
          <w:szCs w:val="28"/>
        </w:rPr>
        <w:t xml:space="preserve"> </w:t>
      </w:r>
      <w:r w:rsidR="00B23EFC" w:rsidRPr="00AE0B93">
        <w:rPr>
          <w:szCs w:val="28"/>
        </w:rPr>
        <w:t xml:space="preserve">Все диолы нестабильны в критической точке. </w:t>
      </w:r>
      <w:r w:rsidR="002C44E6" w:rsidRPr="00AE0B93">
        <w:rPr>
          <w:szCs w:val="28"/>
        </w:rPr>
        <w:t xml:space="preserve">Критическая температура и критическое давление диолов </w:t>
      </w:r>
      <w:r w:rsidR="0059501F" w:rsidRPr="00AE0B93">
        <w:rPr>
          <w:szCs w:val="28"/>
          <w:lang w:val="en-US"/>
        </w:rPr>
        <w:t>HO</w:t>
      </w:r>
      <w:r w:rsidR="0059501F" w:rsidRPr="00AE0B93">
        <w:rPr>
          <w:szCs w:val="28"/>
        </w:rPr>
        <w:t>(</w:t>
      </w:r>
      <w:r w:rsidR="0059501F" w:rsidRPr="00AE0B93">
        <w:rPr>
          <w:szCs w:val="28"/>
          <w:lang w:val="en-US"/>
        </w:rPr>
        <w:t>CH</w:t>
      </w:r>
      <w:r w:rsidR="0059501F" w:rsidRPr="00AE0B93">
        <w:rPr>
          <w:szCs w:val="28"/>
          <w:vertAlign w:val="subscript"/>
        </w:rPr>
        <w:t>2</w:t>
      </w:r>
      <w:r w:rsidR="0059501F" w:rsidRPr="00AE0B93">
        <w:rPr>
          <w:szCs w:val="28"/>
        </w:rPr>
        <w:t>)</w:t>
      </w:r>
      <w:r w:rsidR="0059501F" w:rsidRPr="00AE0B93">
        <w:rPr>
          <w:szCs w:val="28"/>
          <w:vertAlign w:val="subscript"/>
          <w:lang w:val="en-US"/>
        </w:rPr>
        <w:t>n</w:t>
      </w:r>
      <w:r w:rsidR="0059501F" w:rsidRPr="00AE0B93">
        <w:rPr>
          <w:szCs w:val="28"/>
          <w:lang w:val="en-US"/>
        </w:rPr>
        <w:t>OH</w:t>
      </w:r>
      <w:r w:rsidR="0059501F" w:rsidRPr="00AE0B93">
        <w:rPr>
          <w:szCs w:val="28"/>
        </w:rPr>
        <w:t xml:space="preserve"> </w:t>
      </w:r>
      <w:r w:rsidR="0059501F" w:rsidRPr="00AE0B93">
        <w:rPr>
          <w:szCs w:val="28"/>
          <w:lang w:val="en-US"/>
        </w:rPr>
        <w:t>c</w:t>
      </w:r>
      <w:r w:rsidR="0059501F" w:rsidRPr="00AE0B93">
        <w:rPr>
          <w:position w:val="-6"/>
          <w:szCs w:val="28"/>
          <w:lang w:val="en-US"/>
        </w:rPr>
        <w:object w:dxaOrig="540" w:dyaOrig="279">
          <v:shape id="_x0000_i1038" type="#_x0000_t75" style="width:27pt;height:14.25pt" o:ole="">
            <v:imagedata r:id="rId29" o:title=""/>
          </v:shape>
          <o:OLEObject Type="Embed" ProgID="Equation.DSMT4" ShapeID="_x0000_i1038" DrawAspect="Content" ObjectID="_1685508933" r:id="rId30"/>
        </w:object>
      </w:r>
      <w:r w:rsidR="0059501F" w:rsidRPr="00AE0B93">
        <w:rPr>
          <w:szCs w:val="28"/>
        </w:rPr>
        <w:t>, 4, 5, 6, 8, 9, 10, 12</w:t>
      </w:r>
      <w:r w:rsidR="00300A29" w:rsidRPr="00AE0B93">
        <w:rPr>
          <w:szCs w:val="28"/>
        </w:rPr>
        <w:t xml:space="preserve"> </w:t>
      </w:r>
      <w:r w:rsidR="0059501F" w:rsidRPr="00AE0B93">
        <w:rPr>
          <w:szCs w:val="28"/>
        </w:rPr>
        <w:t>были измерены в нашей работе</w:t>
      </w:r>
      <w:r w:rsidR="0059501F" w:rsidRPr="00AE0B93">
        <w:rPr>
          <w:szCs w:val="28"/>
          <w:lang w:val="en-US"/>
        </w:rPr>
        <w:t> </w:t>
      </w:r>
      <w:r w:rsidR="0059501F" w:rsidRPr="00AE0B93">
        <w:rPr>
          <w:szCs w:val="28"/>
        </w:rPr>
        <w:t>[</w:t>
      </w:r>
      <w:r w:rsidR="00BB1622" w:rsidRPr="00AE0B93">
        <w:rPr>
          <w:szCs w:val="28"/>
        </w:rPr>
        <w:t>2</w:t>
      </w:r>
      <w:r w:rsidR="00B23EFC" w:rsidRPr="00AE0B93">
        <w:rPr>
          <w:szCs w:val="28"/>
        </w:rPr>
        <w:t>7</w:t>
      </w:r>
      <w:r w:rsidR="00E30FB2" w:rsidRPr="00AE0B93">
        <w:rPr>
          <w:szCs w:val="28"/>
        </w:rPr>
        <w:t>], а критические параметры 2,2-диметил-1,3-пропандиола –в работе [</w:t>
      </w:r>
      <w:r w:rsidR="00BB1622" w:rsidRPr="00AE0B93">
        <w:rPr>
          <w:szCs w:val="28"/>
        </w:rPr>
        <w:t>28</w:t>
      </w:r>
      <w:r w:rsidR="00E30FB2" w:rsidRPr="00AE0B93">
        <w:rPr>
          <w:szCs w:val="28"/>
        </w:rPr>
        <w:t>]</w:t>
      </w:r>
      <w:r w:rsidR="00B23EFC" w:rsidRPr="00AE0B93">
        <w:rPr>
          <w:szCs w:val="28"/>
        </w:rPr>
        <w:t xml:space="preserve"> Группой Вилсона были измерены критические свойства 1,3-</w:t>
      </w:r>
      <w:r w:rsidR="00614955" w:rsidRPr="00AE0B93">
        <w:rPr>
          <w:szCs w:val="28"/>
        </w:rPr>
        <w:t>пропандиола, 1,4-бутандиола и 1,6-гександиола</w:t>
      </w:r>
      <w:r w:rsidR="00614955" w:rsidRPr="00AE0B93">
        <w:rPr>
          <w:szCs w:val="28"/>
          <w:lang w:val="en-US"/>
        </w:rPr>
        <w:t> </w:t>
      </w:r>
      <w:r w:rsidR="00614955" w:rsidRPr="00AE0B93">
        <w:rPr>
          <w:szCs w:val="28"/>
        </w:rPr>
        <w:t>[</w:t>
      </w:r>
      <w:r w:rsidR="00BB1622" w:rsidRPr="00AE0B93">
        <w:rPr>
          <w:szCs w:val="28"/>
        </w:rPr>
        <w:t>29</w:t>
      </w:r>
      <w:r w:rsidR="004A1B56" w:rsidRPr="00AE0B93">
        <w:rPr>
          <w:szCs w:val="28"/>
        </w:rPr>
        <w:t>–</w:t>
      </w:r>
      <w:r w:rsidR="00BB1622" w:rsidRPr="00AE0B93">
        <w:rPr>
          <w:szCs w:val="28"/>
        </w:rPr>
        <w:t>32</w:t>
      </w:r>
      <w:r w:rsidR="00614955" w:rsidRPr="00AE0B93">
        <w:rPr>
          <w:szCs w:val="28"/>
        </w:rPr>
        <w:t>]</w:t>
      </w:r>
      <w:r w:rsidR="004A1B56" w:rsidRPr="00AE0B93">
        <w:rPr>
          <w:szCs w:val="28"/>
        </w:rPr>
        <w:t>.</w:t>
      </w:r>
      <w:r w:rsidR="009D44AD" w:rsidRPr="00AE0B93">
        <w:rPr>
          <w:szCs w:val="28"/>
        </w:rPr>
        <w:t xml:space="preserve"> </w:t>
      </w:r>
      <w:r w:rsidR="00674AB7" w:rsidRPr="00AE0B93">
        <w:rPr>
          <w:szCs w:val="28"/>
        </w:rPr>
        <w:t>Рекомендованные значения критических свойств, приведенные в Табл.1., даны с учетом всех имеющихся экспериментальных данных.</w:t>
      </w:r>
    </w:p>
    <w:p w:rsidR="00E455F4" w:rsidRPr="00AE0B93" w:rsidRDefault="00C45F14" w:rsidP="00E1060F">
      <w:pPr>
        <w:pStyle w:val="a7"/>
        <w:spacing w:line="360" w:lineRule="auto"/>
        <w:ind w:firstLine="567"/>
        <w:rPr>
          <w:szCs w:val="28"/>
        </w:rPr>
      </w:pPr>
      <w:r w:rsidRPr="00AE0B93">
        <w:rPr>
          <w:b/>
          <w:szCs w:val="28"/>
        </w:rPr>
        <w:lastRenderedPageBreak/>
        <w:t>Этиленгликоли.</w:t>
      </w:r>
      <w:r w:rsidR="00E76231" w:rsidRPr="00AE0B93">
        <w:rPr>
          <w:szCs w:val="28"/>
        </w:rPr>
        <w:t xml:space="preserve"> Этиленгликоли H(</w:t>
      </w:r>
      <w:r w:rsidR="00E76231" w:rsidRPr="00AE0B93">
        <w:rPr>
          <w:szCs w:val="28"/>
          <w:lang w:val="en-US"/>
        </w:rPr>
        <w:t>OCH</w:t>
      </w:r>
      <w:r w:rsidR="00E76231" w:rsidRPr="00AE0B93">
        <w:rPr>
          <w:szCs w:val="28"/>
          <w:vertAlign w:val="subscript"/>
        </w:rPr>
        <w:t>2</w:t>
      </w:r>
      <w:r w:rsidR="00E76231" w:rsidRPr="00AE0B93">
        <w:rPr>
          <w:szCs w:val="28"/>
          <w:lang w:val="en-US"/>
        </w:rPr>
        <w:t>CH</w:t>
      </w:r>
      <w:r w:rsidR="00E76231" w:rsidRPr="00AE0B93">
        <w:rPr>
          <w:szCs w:val="28"/>
          <w:vertAlign w:val="subscript"/>
        </w:rPr>
        <w:t>2</w:t>
      </w:r>
      <w:r w:rsidR="00E76231" w:rsidRPr="00AE0B93">
        <w:rPr>
          <w:szCs w:val="28"/>
        </w:rPr>
        <w:t>)</w:t>
      </w:r>
      <w:r w:rsidR="00E76231" w:rsidRPr="00AE0B93">
        <w:rPr>
          <w:szCs w:val="28"/>
          <w:vertAlign w:val="subscript"/>
          <w:lang w:val="en-US"/>
        </w:rPr>
        <w:t>n</w:t>
      </w:r>
      <w:r w:rsidR="00E76231" w:rsidRPr="00AE0B93">
        <w:rPr>
          <w:szCs w:val="28"/>
          <w:lang w:val="en-US"/>
        </w:rPr>
        <w:t>OH</w:t>
      </w:r>
      <w:r w:rsidR="00E76231" w:rsidRPr="00AE0B93">
        <w:rPr>
          <w:szCs w:val="28"/>
        </w:rPr>
        <w:t xml:space="preserve"> образуют гомологический ряд, все члены которого</w:t>
      </w:r>
      <w:r w:rsidR="005F46D3" w:rsidRPr="00AE0B93">
        <w:rPr>
          <w:szCs w:val="28"/>
        </w:rPr>
        <w:t xml:space="preserve"> </w:t>
      </w:r>
      <w:r w:rsidR="00E76231" w:rsidRPr="00AE0B93">
        <w:rPr>
          <w:szCs w:val="28"/>
        </w:rPr>
        <w:t>разлагаются в критической точке. Критические параметры этиленгликолей измерялись нами в работах [3</w:t>
      </w:r>
      <w:r w:rsidR="00C35E38" w:rsidRPr="00AE0B93">
        <w:rPr>
          <w:szCs w:val="28"/>
        </w:rPr>
        <w:t>3–</w:t>
      </w:r>
      <w:r w:rsidR="00E76231" w:rsidRPr="00AE0B93">
        <w:rPr>
          <w:szCs w:val="28"/>
        </w:rPr>
        <w:t>3</w:t>
      </w:r>
      <w:r w:rsidR="00C35E38" w:rsidRPr="00AE0B93">
        <w:rPr>
          <w:szCs w:val="28"/>
        </w:rPr>
        <w:t>5</w:t>
      </w:r>
      <w:r w:rsidR="00E76231" w:rsidRPr="00AE0B93">
        <w:rPr>
          <w:szCs w:val="28"/>
        </w:rPr>
        <w:t>].</w:t>
      </w:r>
      <w:r w:rsidR="005F46D3" w:rsidRPr="00AE0B93">
        <w:rPr>
          <w:szCs w:val="28"/>
        </w:rPr>
        <w:t xml:space="preserve"> Критические константы этиленгликолей измеряли также Лайонс [</w:t>
      </w:r>
      <w:r w:rsidR="00C35E38" w:rsidRPr="00AE0B93">
        <w:rPr>
          <w:szCs w:val="28"/>
        </w:rPr>
        <w:t>36</w:t>
      </w:r>
      <w:r w:rsidR="005F46D3" w:rsidRPr="00AE0B93">
        <w:rPr>
          <w:szCs w:val="28"/>
        </w:rPr>
        <w:t>], Тежа и Анселм</w:t>
      </w:r>
      <w:r w:rsidR="005F46D3" w:rsidRPr="00AE0B93">
        <w:rPr>
          <w:szCs w:val="28"/>
          <w:lang w:val="en-US"/>
        </w:rPr>
        <w:t> </w:t>
      </w:r>
      <w:r w:rsidR="005F46D3" w:rsidRPr="00AE0B93">
        <w:rPr>
          <w:szCs w:val="28"/>
        </w:rPr>
        <w:t>[</w:t>
      </w:r>
      <w:r w:rsidR="00C35E38" w:rsidRPr="00AE0B93">
        <w:rPr>
          <w:szCs w:val="28"/>
        </w:rPr>
        <w:t>37</w:t>
      </w:r>
      <w:r w:rsidR="005F46D3" w:rsidRPr="00AE0B93">
        <w:rPr>
          <w:szCs w:val="28"/>
        </w:rPr>
        <w:t>], Тежа и Розентал [</w:t>
      </w:r>
      <w:r w:rsidR="00C35E38" w:rsidRPr="00AE0B93">
        <w:rPr>
          <w:szCs w:val="28"/>
        </w:rPr>
        <w:t>38</w:t>
      </w:r>
      <w:r w:rsidR="005F46D3" w:rsidRPr="00AE0B93">
        <w:rPr>
          <w:szCs w:val="28"/>
        </w:rPr>
        <w:t>], ФонНидерхаузерн и со-авторы [</w:t>
      </w:r>
      <w:r w:rsidR="00C35E38" w:rsidRPr="00AE0B93">
        <w:rPr>
          <w:szCs w:val="28"/>
        </w:rPr>
        <w:t>30</w:t>
      </w:r>
      <w:r w:rsidR="005F46D3" w:rsidRPr="00AE0B93">
        <w:rPr>
          <w:szCs w:val="28"/>
        </w:rPr>
        <w:t>]</w:t>
      </w:r>
      <w:r w:rsidR="0075532B" w:rsidRPr="00AE0B93">
        <w:rPr>
          <w:szCs w:val="28"/>
        </w:rPr>
        <w:t>,</w:t>
      </w:r>
      <w:r w:rsidR="005F46D3" w:rsidRPr="00AE0B93">
        <w:rPr>
          <w:szCs w:val="28"/>
        </w:rPr>
        <w:t xml:space="preserve"> Анселм и Тежа</w:t>
      </w:r>
      <w:r w:rsidR="005F46D3" w:rsidRPr="00AE0B93">
        <w:rPr>
          <w:szCs w:val="28"/>
          <w:lang w:val="en-US"/>
        </w:rPr>
        <w:t> </w:t>
      </w:r>
      <w:r w:rsidR="005F46D3" w:rsidRPr="00AE0B93">
        <w:rPr>
          <w:szCs w:val="28"/>
        </w:rPr>
        <w:t>[</w:t>
      </w:r>
      <w:r w:rsidR="00C35E38" w:rsidRPr="00AE0B93">
        <w:rPr>
          <w:szCs w:val="28"/>
        </w:rPr>
        <w:t>39</w:t>
      </w:r>
      <w:r w:rsidR="005F46D3" w:rsidRPr="00AE0B93">
        <w:rPr>
          <w:szCs w:val="28"/>
        </w:rPr>
        <w:t>].</w:t>
      </w:r>
      <w:r w:rsidR="001C4AEC" w:rsidRPr="00AE0B93">
        <w:rPr>
          <w:szCs w:val="28"/>
        </w:rPr>
        <w:t xml:space="preserve"> </w:t>
      </w:r>
      <w:r w:rsidR="00081A14" w:rsidRPr="00AE0B93">
        <w:rPr>
          <w:szCs w:val="28"/>
        </w:rPr>
        <w:t>Стил и со-авторы измерили давление насыщенного пара диэтиленгликоля [</w:t>
      </w:r>
      <w:r w:rsidR="00C35E38" w:rsidRPr="00AE0B93">
        <w:rPr>
          <w:szCs w:val="28"/>
        </w:rPr>
        <w:t>4</w:t>
      </w:r>
      <w:r w:rsidR="00FF2250" w:rsidRPr="00AE0B93">
        <w:rPr>
          <w:szCs w:val="28"/>
        </w:rPr>
        <w:t>0</w:t>
      </w:r>
      <w:r w:rsidR="00081A14" w:rsidRPr="00AE0B93">
        <w:rPr>
          <w:szCs w:val="28"/>
        </w:rPr>
        <w:t>] и триетиленгликоля [</w:t>
      </w:r>
      <w:r w:rsidR="00C35E38" w:rsidRPr="00AE0B93">
        <w:rPr>
          <w:szCs w:val="28"/>
        </w:rPr>
        <w:t>41</w:t>
      </w:r>
      <w:r w:rsidR="00081A14" w:rsidRPr="00AE0B93">
        <w:rPr>
          <w:szCs w:val="28"/>
        </w:rPr>
        <w:t xml:space="preserve">] и представили результаты измерений </w:t>
      </w:r>
      <w:r w:rsidR="00F9759C" w:rsidRPr="00AE0B93">
        <w:rPr>
          <w:szCs w:val="28"/>
        </w:rPr>
        <w:t>в виде уравнения В</w:t>
      </w:r>
      <w:r w:rsidR="00081A14" w:rsidRPr="00AE0B93">
        <w:rPr>
          <w:szCs w:val="28"/>
        </w:rPr>
        <w:t>агнера-</w:t>
      </w:r>
      <w:r w:rsidR="00FF2250" w:rsidRPr="00AE0B93">
        <w:rPr>
          <w:szCs w:val="28"/>
        </w:rPr>
        <w:t>Амброуза</w:t>
      </w:r>
      <w:r w:rsidR="00081A14" w:rsidRPr="00AE0B93">
        <w:rPr>
          <w:szCs w:val="28"/>
        </w:rPr>
        <w:t>. Затем они рассчитали критическое давление диэтиленгликоля</w:t>
      </w:r>
      <w:r w:rsidR="00C16522" w:rsidRPr="00AE0B93">
        <w:rPr>
          <w:szCs w:val="28"/>
        </w:rPr>
        <w:t>,</w:t>
      </w:r>
      <w:r w:rsidR="00081A14" w:rsidRPr="00AE0B93">
        <w:rPr>
          <w:szCs w:val="28"/>
        </w:rPr>
        <w:t xml:space="preserve"> </w:t>
      </w:r>
      <w:r w:rsidR="00C16522" w:rsidRPr="00AE0B93">
        <w:rPr>
          <w:szCs w:val="28"/>
        </w:rPr>
        <w:t>взяв критическую температуру равной значению, измеренному в нашей работе [</w:t>
      </w:r>
      <w:r w:rsidR="00FF2250" w:rsidRPr="00AE0B93">
        <w:rPr>
          <w:szCs w:val="28"/>
        </w:rPr>
        <w:t>3</w:t>
      </w:r>
      <w:r w:rsidR="00C35E38" w:rsidRPr="00AE0B93">
        <w:rPr>
          <w:szCs w:val="28"/>
        </w:rPr>
        <w:t>4</w:t>
      </w:r>
      <w:r w:rsidR="00C16522" w:rsidRPr="00AE0B93">
        <w:rPr>
          <w:szCs w:val="28"/>
        </w:rPr>
        <w:t xml:space="preserve">]. Для триэтиленгликоля они положили критическую температуру </w:t>
      </w:r>
      <w:r w:rsidR="00F9759C" w:rsidRPr="00AE0B93">
        <w:rPr>
          <w:position w:val="-12"/>
          <w:szCs w:val="28"/>
        </w:rPr>
        <w:object w:dxaOrig="880" w:dyaOrig="360">
          <v:shape id="_x0000_i1039" type="#_x0000_t75" style="width:44.25pt;height:18pt" o:ole="">
            <v:imagedata r:id="rId31" o:title=""/>
          </v:shape>
          <o:OLEObject Type="Embed" ProgID="Equation.DSMT4" ShapeID="_x0000_i1039" DrawAspect="Content" ObjectID="_1685508934" r:id="rId32"/>
        </w:object>
      </w:r>
      <w:r w:rsidR="00F9759C" w:rsidRPr="00AE0B93">
        <w:rPr>
          <w:szCs w:val="28"/>
        </w:rPr>
        <w:t> K и рассчитали критическое давление.</w:t>
      </w:r>
      <w:r w:rsidR="002F7770" w:rsidRPr="00AE0B93">
        <w:rPr>
          <w:szCs w:val="28"/>
        </w:rPr>
        <w:t xml:space="preserve"> </w:t>
      </w:r>
      <w:r w:rsidR="00F822D1" w:rsidRPr="00AE0B93">
        <w:rPr>
          <w:szCs w:val="28"/>
        </w:rPr>
        <w:t>Рекомендованные критические свойства в Табл.1 определены с учетом данных работ [30,3</w:t>
      </w:r>
      <w:r w:rsidR="00C35E38" w:rsidRPr="00AE0B93">
        <w:rPr>
          <w:szCs w:val="28"/>
        </w:rPr>
        <w:t>3–41</w:t>
      </w:r>
      <w:r w:rsidR="00F822D1" w:rsidRPr="00AE0B93">
        <w:rPr>
          <w:szCs w:val="28"/>
        </w:rPr>
        <w:t>].</w:t>
      </w:r>
    </w:p>
    <w:p w:rsidR="00E455F4" w:rsidRPr="00AE0B93" w:rsidRDefault="00B82B80" w:rsidP="00E1060F">
      <w:pPr>
        <w:pStyle w:val="a7"/>
        <w:spacing w:line="360" w:lineRule="auto"/>
        <w:ind w:firstLine="567"/>
        <w:rPr>
          <w:b/>
          <w:szCs w:val="28"/>
        </w:rPr>
      </w:pPr>
      <w:r w:rsidRPr="00AE0B93">
        <w:rPr>
          <w:b/>
          <w:szCs w:val="28"/>
        </w:rPr>
        <w:t>Метиловые эфиры жирных кислот.</w:t>
      </w:r>
      <w:r w:rsidRPr="00AE0B93">
        <w:rPr>
          <w:szCs w:val="28"/>
        </w:rPr>
        <w:t xml:space="preserve"> </w:t>
      </w:r>
      <w:r w:rsidR="00D3715F" w:rsidRPr="00AE0B93">
        <w:rPr>
          <w:szCs w:val="28"/>
        </w:rPr>
        <w:t xml:space="preserve">Начальные члены гомологического ряда метиловых эфиров н-алкановых кислот </w:t>
      </w:r>
      <w:r w:rsidR="008358D1" w:rsidRPr="00AE0B93">
        <w:rPr>
          <w:szCs w:val="28"/>
        </w:rPr>
        <w:t>C</w:t>
      </w:r>
      <w:r w:rsidR="008358D1" w:rsidRPr="00AE0B93">
        <w:rPr>
          <w:szCs w:val="28"/>
          <w:vertAlign w:val="subscript"/>
          <w:lang w:val="en-US"/>
        </w:rPr>
        <w:t>n</w:t>
      </w:r>
      <w:r w:rsidR="008358D1" w:rsidRPr="00AE0B93">
        <w:rPr>
          <w:szCs w:val="28"/>
          <w:lang w:val="en-US"/>
        </w:rPr>
        <w:t>H</w:t>
      </w:r>
      <w:r w:rsidR="008358D1" w:rsidRPr="00AE0B93">
        <w:rPr>
          <w:szCs w:val="28"/>
          <w:vertAlign w:val="subscript"/>
        </w:rPr>
        <w:t>2</w:t>
      </w:r>
      <w:r w:rsidR="008358D1" w:rsidRPr="00AE0B93">
        <w:rPr>
          <w:szCs w:val="28"/>
          <w:vertAlign w:val="subscript"/>
          <w:lang w:val="en-US"/>
        </w:rPr>
        <w:t>n</w:t>
      </w:r>
      <w:r w:rsidR="008358D1" w:rsidRPr="00AE0B93">
        <w:rPr>
          <w:szCs w:val="28"/>
          <w:vertAlign w:val="subscript"/>
        </w:rPr>
        <w:t>-1</w:t>
      </w:r>
      <w:r w:rsidR="008358D1" w:rsidRPr="00AE0B93">
        <w:rPr>
          <w:szCs w:val="28"/>
          <w:lang w:val="en-US"/>
        </w:rPr>
        <w:t>O</w:t>
      </w:r>
      <w:r w:rsidR="008358D1" w:rsidRPr="00AE0B93">
        <w:rPr>
          <w:szCs w:val="28"/>
          <w:vertAlign w:val="subscript"/>
        </w:rPr>
        <w:t>2</w:t>
      </w:r>
      <w:r w:rsidR="008358D1" w:rsidRPr="00AE0B93">
        <w:rPr>
          <w:szCs w:val="28"/>
          <w:lang w:val="en-US"/>
        </w:rPr>
        <w:t>CH</w:t>
      </w:r>
      <w:r w:rsidR="008358D1" w:rsidRPr="00AE0B93">
        <w:rPr>
          <w:szCs w:val="28"/>
          <w:vertAlign w:val="subscript"/>
        </w:rPr>
        <w:t>3</w:t>
      </w:r>
      <w:r w:rsidR="008358D1" w:rsidRPr="00AE0B93">
        <w:rPr>
          <w:szCs w:val="28"/>
        </w:rPr>
        <w:t xml:space="preserve"> </w:t>
      </w:r>
      <w:r w:rsidR="00D3715F" w:rsidRPr="00AE0B93">
        <w:rPr>
          <w:szCs w:val="28"/>
        </w:rPr>
        <w:t>стабильны в критической точке, однако более тяжелые эфиры нес</w:t>
      </w:r>
      <w:r w:rsidR="000D0247" w:rsidRPr="00AE0B93">
        <w:rPr>
          <w:szCs w:val="28"/>
        </w:rPr>
        <w:t>табильны; так м</w:t>
      </w:r>
      <w:r w:rsidR="00D3715F" w:rsidRPr="00AE0B93">
        <w:rPr>
          <w:szCs w:val="28"/>
        </w:rPr>
        <w:t>етил этаноат и метил пентаноат стабильны при околокритических температурах [</w:t>
      </w:r>
      <w:r w:rsidR="00FB54A3" w:rsidRPr="00AE0B93">
        <w:rPr>
          <w:szCs w:val="28"/>
        </w:rPr>
        <w:t>42,43</w:t>
      </w:r>
      <w:r w:rsidR="00D3715F" w:rsidRPr="00AE0B93">
        <w:rPr>
          <w:szCs w:val="28"/>
        </w:rPr>
        <w:t>], но метил гептаноат уже нестабилен</w:t>
      </w:r>
      <w:r w:rsidR="00E60387" w:rsidRPr="00AE0B93">
        <w:rPr>
          <w:szCs w:val="28"/>
          <w:lang w:val="en-GB"/>
        </w:rPr>
        <w:t> </w:t>
      </w:r>
      <w:r w:rsidR="00E60387" w:rsidRPr="00AE0B93">
        <w:rPr>
          <w:szCs w:val="28"/>
        </w:rPr>
        <w:t>[</w:t>
      </w:r>
      <w:r w:rsidR="00FB54A3" w:rsidRPr="00AE0B93">
        <w:rPr>
          <w:szCs w:val="28"/>
        </w:rPr>
        <w:t>44</w:t>
      </w:r>
      <w:r w:rsidR="00E60387" w:rsidRPr="00AE0B93">
        <w:rPr>
          <w:szCs w:val="28"/>
        </w:rPr>
        <w:t>]</w:t>
      </w:r>
      <w:r w:rsidR="00D3715F" w:rsidRPr="00AE0B93">
        <w:rPr>
          <w:szCs w:val="28"/>
        </w:rPr>
        <w:t>, а метил додеканоат быстро разлагается при критической температуре [</w:t>
      </w:r>
      <w:r w:rsidR="00FB54A3" w:rsidRPr="00AE0B93">
        <w:rPr>
          <w:szCs w:val="28"/>
        </w:rPr>
        <w:t>23</w:t>
      </w:r>
      <w:r w:rsidR="00D3715F" w:rsidRPr="00AE0B93">
        <w:rPr>
          <w:szCs w:val="28"/>
        </w:rPr>
        <w:t>].</w:t>
      </w:r>
      <w:r w:rsidR="00593154" w:rsidRPr="00AE0B93">
        <w:rPr>
          <w:szCs w:val="28"/>
        </w:rPr>
        <w:t xml:space="preserve"> </w:t>
      </w:r>
      <w:r w:rsidR="008358D1" w:rsidRPr="00AE0B93">
        <w:rPr>
          <w:szCs w:val="28"/>
          <w:lang w:val="en-GB"/>
        </w:rPr>
        <w:t>C</w:t>
      </w:r>
      <w:r w:rsidR="008358D1" w:rsidRPr="00AE0B93">
        <w:rPr>
          <w:szCs w:val="28"/>
        </w:rPr>
        <w:t xml:space="preserve"> помощью методики ГСССД МЭ 163-2010 нами выполнены измерения критической температуры и критического давления </w:t>
      </w:r>
      <w:r w:rsidR="00651D31" w:rsidRPr="00AE0B93">
        <w:rPr>
          <w:szCs w:val="28"/>
        </w:rPr>
        <w:t xml:space="preserve">эфиров с </w:t>
      </w:r>
      <w:r w:rsidR="00651D31" w:rsidRPr="00AE0B93">
        <w:rPr>
          <w:i/>
          <w:szCs w:val="28"/>
        </w:rPr>
        <w:t>n</w:t>
      </w:r>
      <w:r w:rsidR="00651D31" w:rsidRPr="00AE0B93">
        <w:rPr>
          <w:szCs w:val="28"/>
        </w:rPr>
        <w:t> = </w:t>
      </w:r>
      <w:r w:rsidR="00814933" w:rsidRPr="00AE0B93">
        <w:rPr>
          <w:szCs w:val="28"/>
        </w:rPr>
        <w:t>6, 7, 8, 9, 10, 11, 12, 14, 16, 18</w:t>
      </w:r>
      <w:r w:rsidR="00814933" w:rsidRPr="00AE0B93">
        <w:rPr>
          <w:szCs w:val="28"/>
          <w:lang w:val="en-US"/>
        </w:rPr>
        <w:t> </w:t>
      </w:r>
      <w:r w:rsidR="00814933" w:rsidRPr="00AE0B93">
        <w:rPr>
          <w:szCs w:val="28"/>
        </w:rPr>
        <w:t>[</w:t>
      </w:r>
      <w:r w:rsidR="0023382A" w:rsidRPr="00AE0B93">
        <w:rPr>
          <w:szCs w:val="28"/>
        </w:rPr>
        <w:t>28</w:t>
      </w:r>
      <w:r w:rsidR="00FB54A3" w:rsidRPr="00AE0B93">
        <w:rPr>
          <w:szCs w:val="28"/>
        </w:rPr>
        <w:t>,4</w:t>
      </w:r>
      <w:r w:rsidR="0023382A" w:rsidRPr="00AE0B93">
        <w:rPr>
          <w:szCs w:val="28"/>
        </w:rPr>
        <w:t>5</w:t>
      </w:r>
      <w:r w:rsidR="00814933" w:rsidRPr="00AE0B93">
        <w:rPr>
          <w:szCs w:val="28"/>
        </w:rPr>
        <w:t>]</w:t>
      </w:r>
      <w:r w:rsidR="007312E3" w:rsidRPr="00AE0B93">
        <w:rPr>
          <w:szCs w:val="28"/>
        </w:rPr>
        <w:t xml:space="preserve">. </w:t>
      </w:r>
      <w:r w:rsidR="00A07A68" w:rsidRPr="00AE0B93">
        <w:rPr>
          <w:szCs w:val="28"/>
        </w:rPr>
        <w:t>Ранее была измерена критическая температура метил гептаноата (Мортон и со-авторы [</w:t>
      </w:r>
      <w:r w:rsidR="00FB54A3" w:rsidRPr="00AE0B93">
        <w:rPr>
          <w:szCs w:val="28"/>
        </w:rPr>
        <w:t>44</w:t>
      </w:r>
      <w:r w:rsidR="00A07A68" w:rsidRPr="00AE0B93">
        <w:rPr>
          <w:szCs w:val="28"/>
        </w:rPr>
        <w:t>]) и метил додеканоата (Амброуз  [</w:t>
      </w:r>
      <w:r w:rsidR="00FB54A3" w:rsidRPr="00AE0B93">
        <w:rPr>
          <w:szCs w:val="28"/>
        </w:rPr>
        <w:t>23</w:t>
      </w:r>
      <w:r w:rsidR="00A07A68" w:rsidRPr="00AE0B93">
        <w:rPr>
          <w:szCs w:val="28"/>
        </w:rPr>
        <w:t xml:space="preserve">]. </w:t>
      </w:r>
      <w:r w:rsidR="00761936" w:rsidRPr="00AE0B93">
        <w:rPr>
          <w:szCs w:val="28"/>
        </w:rPr>
        <w:t>Результаты этих работ учтены при определении рекомендованных значений критических свойств.</w:t>
      </w:r>
    </w:p>
    <w:p w:rsidR="00215FD6" w:rsidRPr="00AE0B93" w:rsidRDefault="00572782" w:rsidP="00AE0B93">
      <w:pPr>
        <w:pStyle w:val="a7"/>
        <w:spacing w:line="360" w:lineRule="auto"/>
        <w:rPr>
          <w:szCs w:val="28"/>
        </w:rPr>
      </w:pPr>
      <w:r w:rsidRPr="00AE0B93">
        <w:rPr>
          <w:szCs w:val="28"/>
        </w:rPr>
        <w:t xml:space="preserve">Нами также были </w:t>
      </w:r>
      <w:r w:rsidR="00A2440A" w:rsidRPr="00AE0B93">
        <w:rPr>
          <w:szCs w:val="28"/>
        </w:rPr>
        <w:t>измерены</w:t>
      </w:r>
      <w:r w:rsidRPr="00AE0B93">
        <w:rPr>
          <w:szCs w:val="28"/>
        </w:rPr>
        <w:t xml:space="preserve"> критически</w:t>
      </w:r>
      <w:r w:rsidR="00A2440A" w:rsidRPr="00AE0B93">
        <w:rPr>
          <w:szCs w:val="28"/>
        </w:rPr>
        <w:t>е</w:t>
      </w:r>
      <w:r w:rsidRPr="00AE0B93">
        <w:rPr>
          <w:szCs w:val="28"/>
        </w:rPr>
        <w:t xml:space="preserve"> параметр</w:t>
      </w:r>
      <w:r w:rsidR="00A2440A" w:rsidRPr="00AE0B93">
        <w:rPr>
          <w:szCs w:val="28"/>
        </w:rPr>
        <w:t>ы</w:t>
      </w:r>
      <w:r w:rsidRPr="00AE0B93">
        <w:rPr>
          <w:szCs w:val="28"/>
        </w:rPr>
        <w:t xml:space="preserve"> четырех метиловых эфиров ненасыщенных жирных кислот: метил олеата [</w:t>
      </w:r>
      <w:r w:rsidR="0023382A" w:rsidRPr="00AE0B93">
        <w:rPr>
          <w:szCs w:val="28"/>
        </w:rPr>
        <w:t>28</w:t>
      </w:r>
      <w:r w:rsidRPr="00AE0B93">
        <w:rPr>
          <w:szCs w:val="28"/>
        </w:rPr>
        <w:t>], метил линолеата, метил линолената и метил эруката [</w:t>
      </w:r>
      <w:r w:rsidR="0023382A" w:rsidRPr="00AE0B93">
        <w:rPr>
          <w:szCs w:val="28"/>
        </w:rPr>
        <w:t>46</w:t>
      </w:r>
      <w:r w:rsidRPr="00AE0B93">
        <w:rPr>
          <w:szCs w:val="28"/>
        </w:rPr>
        <w:t>].</w:t>
      </w:r>
    </w:p>
    <w:p w:rsidR="00215FD6" w:rsidRPr="00AE0B93" w:rsidRDefault="000B4686" w:rsidP="00E1060F">
      <w:pPr>
        <w:pStyle w:val="a7"/>
        <w:spacing w:line="360" w:lineRule="auto"/>
        <w:ind w:firstLine="567"/>
        <w:rPr>
          <w:szCs w:val="28"/>
        </w:rPr>
      </w:pPr>
      <w:r w:rsidRPr="00AE0B93">
        <w:rPr>
          <w:b/>
          <w:szCs w:val="28"/>
        </w:rPr>
        <w:t>Э</w:t>
      </w:r>
      <w:r w:rsidR="00302E38" w:rsidRPr="00AE0B93">
        <w:rPr>
          <w:b/>
          <w:szCs w:val="28"/>
        </w:rPr>
        <w:t xml:space="preserve">тиловые эфиры </w:t>
      </w:r>
      <w:r w:rsidRPr="00AE0B93">
        <w:rPr>
          <w:b/>
          <w:szCs w:val="28"/>
        </w:rPr>
        <w:t>н-алкановых</w:t>
      </w:r>
      <w:r w:rsidR="00302E38" w:rsidRPr="00AE0B93">
        <w:rPr>
          <w:b/>
          <w:szCs w:val="28"/>
        </w:rPr>
        <w:t xml:space="preserve"> кислот.</w:t>
      </w:r>
      <w:r w:rsidRPr="00AE0B93">
        <w:rPr>
          <w:szCs w:val="28"/>
        </w:rPr>
        <w:t xml:space="preserve"> </w:t>
      </w:r>
      <w:r w:rsidR="00FE2403" w:rsidRPr="00AE0B93">
        <w:rPr>
          <w:szCs w:val="28"/>
        </w:rPr>
        <w:t xml:space="preserve">Подобно ситуации во многих других гомологических рядах, несколько первых членов ряда этиловых эфиров </w:t>
      </w:r>
      <w:r w:rsidR="00FE2403" w:rsidRPr="00AE0B93">
        <w:rPr>
          <w:szCs w:val="28"/>
        </w:rPr>
        <w:lastRenderedPageBreak/>
        <w:t xml:space="preserve">н-алкановых кислот стабильны в критической точке, но, начиная с некоторого члена, все соединения с большей молярной массой нестабильны. </w:t>
      </w:r>
      <w:r w:rsidR="00785AAE" w:rsidRPr="00AE0B93">
        <w:rPr>
          <w:szCs w:val="28"/>
        </w:rPr>
        <w:t>Этил этаноат стабилен в критической точке [</w:t>
      </w:r>
      <w:r w:rsidR="005C2DC7" w:rsidRPr="00AE0B93">
        <w:rPr>
          <w:szCs w:val="28"/>
        </w:rPr>
        <w:t>42</w:t>
      </w:r>
      <w:r w:rsidR="00785AAE" w:rsidRPr="00AE0B93">
        <w:rPr>
          <w:szCs w:val="28"/>
        </w:rPr>
        <w:t>], тогда как этил октаноат разлагается при околокритических температурах</w:t>
      </w:r>
      <w:r w:rsidR="00785AAE" w:rsidRPr="00AE0B93">
        <w:rPr>
          <w:szCs w:val="28"/>
          <w:lang w:val="en-GB"/>
        </w:rPr>
        <w:t> </w:t>
      </w:r>
      <w:r w:rsidR="00785AAE" w:rsidRPr="00AE0B93">
        <w:rPr>
          <w:szCs w:val="28"/>
        </w:rPr>
        <w:t>[</w:t>
      </w:r>
      <w:r w:rsidR="005C2DC7" w:rsidRPr="00AE0B93">
        <w:rPr>
          <w:szCs w:val="28"/>
        </w:rPr>
        <w:t>44</w:t>
      </w:r>
      <w:r w:rsidR="00785AAE" w:rsidRPr="00AE0B93">
        <w:rPr>
          <w:szCs w:val="28"/>
        </w:rPr>
        <w:t>].</w:t>
      </w:r>
      <w:r w:rsidR="00702E6A" w:rsidRPr="00AE0B93">
        <w:rPr>
          <w:szCs w:val="28"/>
        </w:rPr>
        <w:t xml:space="preserve"> </w:t>
      </w:r>
      <w:r w:rsidR="00615B53" w:rsidRPr="00AE0B93">
        <w:rPr>
          <w:szCs w:val="28"/>
        </w:rPr>
        <w:t>Результаты измерений критической температуры и критического давления этиловых эфиров н-алкановых кислот C</w:t>
      </w:r>
      <w:r w:rsidR="00615B53" w:rsidRPr="00AE0B93">
        <w:rPr>
          <w:szCs w:val="28"/>
          <w:vertAlign w:val="subscript"/>
          <w:lang w:val="en-US"/>
        </w:rPr>
        <w:t>n</w:t>
      </w:r>
      <w:r w:rsidR="00615B53" w:rsidRPr="00AE0B93">
        <w:rPr>
          <w:szCs w:val="28"/>
          <w:lang w:val="en-US"/>
        </w:rPr>
        <w:t>H</w:t>
      </w:r>
      <w:r w:rsidR="00615B53" w:rsidRPr="00AE0B93">
        <w:rPr>
          <w:szCs w:val="28"/>
          <w:vertAlign w:val="subscript"/>
        </w:rPr>
        <w:t>2</w:t>
      </w:r>
      <w:r w:rsidR="00615B53" w:rsidRPr="00AE0B93">
        <w:rPr>
          <w:szCs w:val="28"/>
          <w:vertAlign w:val="subscript"/>
          <w:lang w:val="en-US"/>
        </w:rPr>
        <w:t>n</w:t>
      </w:r>
      <w:r w:rsidR="00615B53" w:rsidRPr="00AE0B93">
        <w:rPr>
          <w:szCs w:val="28"/>
          <w:vertAlign w:val="subscript"/>
        </w:rPr>
        <w:t>-1</w:t>
      </w:r>
      <w:r w:rsidR="00615B53" w:rsidRPr="00AE0B93">
        <w:rPr>
          <w:szCs w:val="28"/>
          <w:lang w:val="en-US"/>
        </w:rPr>
        <w:t>O</w:t>
      </w:r>
      <w:r w:rsidR="00615B53" w:rsidRPr="00AE0B93">
        <w:rPr>
          <w:szCs w:val="28"/>
          <w:vertAlign w:val="subscript"/>
        </w:rPr>
        <w:t>2</w:t>
      </w:r>
      <w:r w:rsidR="00615B53" w:rsidRPr="00AE0B93">
        <w:rPr>
          <w:szCs w:val="28"/>
          <w:lang w:val="en-US"/>
        </w:rPr>
        <w:t>C</w:t>
      </w:r>
      <w:r w:rsidR="00615B53" w:rsidRPr="00AE0B93">
        <w:rPr>
          <w:szCs w:val="28"/>
          <w:vertAlign w:val="subscript"/>
        </w:rPr>
        <w:t>2</w:t>
      </w:r>
      <w:r w:rsidR="00615B53" w:rsidRPr="00AE0B93">
        <w:rPr>
          <w:szCs w:val="28"/>
          <w:lang w:val="en-US"/>
        </w:rPr>
        <w:t>H</w:t>
      </w:r>
      <w:r w:rsidR="00615B53" w:rsidRPr="00AE0B93">
        <w:rPr>
          <w:szCs w:val="28"/>
          <w:vertAlign w:val="subscript"/>
        </w:rPr>
        <w:t>5</w:t>
      </w:r>
      <w:r w:rsidR="00615B53" w:rsidRPr="00AE0B93">
        <w:rPr>
          <w:szCs w:val="28"/>
        </w:rPr>
        <w:t xml:space="preserve"> с </w:t>
      </w:r>
      <w:r w:rsidR="00615B53" w:rsidRPr="00AE0B93">
        <w:rPr>
          <w:i/>
          <w:szCs w:val="28"/>
        </w:rPr>
        <w:t>n</w:t>
      </w:r>
      <w:r w:rsidR="00615B53" w:rsidRPr="00AE0B93">
        <w:rPr>
          <w:szCs w:val="28"/>
        </w:rPr>
        <w:t> = 10, 11, 12, 14, 16 были представлены нами в работе [</w:t>
      </w:r>
      <w:r w:rsidR="005C2DC7" w:rsidRPr="00AE0B93">
        <w:rPr>
          <w:szCs w:val="28"/>
        </w:rPr>
        <w:t>47</w:t>
      </w:r>
      <w:r w:rsidR="00615B53" w:rsidRPr="00AE0B93">
        <w:rPr>
          <w:szCs w:val="28"/>
        </w:rPr>
        <w:t>].</w:t>
      </w:r>
    </w:p>
    <w:p w:rsidR="00EE0F8A" w:rsidRPr="00AE0B93" w:rsidRDefault="00F62AA2" w:rsidP="00E1060F">
      <w:pPr>
        <w:pStyle w:val="a7"/>
        <w:spacing w:line="360" w:lineRule="auto"/>
        <w:ind w:firstLine="567"/>
        <w:rPr>
          <w:szCs w:val="28"/>
        </w:rPr>
      </w:pPr>
      <w:r w:rsidRPr="00AE0B93">
        <w:rPr>
          <w:b/>
          <w:szCs w:val="28"/>
        </w:rPr>
        <w:t>Диэтиловые</w:t>
      </w:r>
      <w:r w:rsidR="00884AD9" w:rsidRPr="00AE0B93">
        <w:rPr>
          <w:b/>
          <w:szCs w:val="28"/>
        </w:rPr>
        <w:t xml:space="preserve"> эфиры дикарбоновых кислот.</w:t>
      </w:r>
      <w:r w:rsidR="00884AD9" w:rsidRPr="00AE0B93">
        <w:rPr>
          <w:szCs w:val="28"/>
        </w:rPr>
        <w:t xml:space="preserve"> </w:t>
      </w:r>
      <w:r w:rsidR="00F008A7" w:rsidRPr="00AE0B93">
        <w:rPr>
          <w:szCs w:val="28"/>
        </w:rPr>
        <w:t>Вероятно, все диэтиловые эфиры дикарбоновых кислот нестабильны в критической точке. Рэдис </w:t>
      </w:r>
      <w:r w:rsidR="0046670F" w:rsidRPr="00AE0B93">
        <w:rPr>
          <w:szCs w:val="28"/>
        </w:rPr>
        <w:t>наблюдал разложение диэтил бутандиоата во время измерения критической температуры</w:t>
      </w:r>
      <w:r w:rsidR="005722FE" w:rsidRPr="00AE0B93">
        <w:rPr>
          <w:szCs w:val="28"/>
        </w:rPr>
        <w:t> [</w:t>
      </w:r>
      <w:r w:rsidR="00944ACA" w:rsidRPr="00AE0B93">
        <w:rPr>
          <w:szCs w:val="28"/>
        </w:rPr>
        <w:t>48</w:t>
      </w:r>
      <w:r w:rsidR="005722FE" w:rsidRPr="00AE0B93">
        <w:rPr>
          <w:szCs w:val="28"/>
        </w:rPr>
        <w:t xml:space="preserve">]. </w:t>
      </w:r>
      <w:r w:rsidR="00121621" w:rsidRPr="00AE0B93">
        <w:rPr>
          <w:szCs w:val="28"/>
        </w:rPr>
        <w:t>Стил и со-авторы [</w:t>
      </w:r>
      <w:r w:rsidR="00944ACA" w:rsidRPr="00AE0B93">
        <w:rPr>
          <w:szCs w:val="28"/>
        </w:rPr>
        <w:t>49</w:t>
      </w:r>
      <w:r w:rsidR="00121621" w:rsidRPr="00AE0B93">
        <w:rPr>
          <w:szCs w:val="28"/>
        </w:rPr>
        <w:t>] и ФонНидерхаузерн и со-авторы [</w:t>
      </w:r>
      <w:r w:rsidR="00944ACA" w:rsidRPr="00AE0B93">
        <w:rPr>
          <w:szCs w:val="28"/>
        </w:rPr>
        <w:t>50</w:t>
      </w:r>
      <w:r w:rsidR="00121621" w:rsidRPr="00AE0B93">
        <w:rPr>
          <w:szCs w:val="28"/>
        </w:rPr>
        <w:t xml:space="preserve">] измерили критические свойства диэтил этандиоата с помощью специальных методов, значительно уменьшающих разложение исследуемого соединения. </w:t>
      </w:r>
      <w:r w:rsidR="00165EE0" w:rsidRPr="00AE0B93">
        <w:rPr>
          <w:szCs w:val="28"/>
        </w:rPr>
        <w:t>Мы, используя методику ГСССД МЭ 163-2010, выполнили измерения критической температуры и критического давления  диэтиловых  эфиров  дикарбоновых кислот C</w:t>
      </w:r>
      <w:r w:rsidR="00165EE0" w:rsidRPr="00AE0B93">
        <w:rPr>
          <w:szCs w:val="28"/>
          <w:vertAlign w:val="subscript"/>
        </w:rPr>
        <w:t>2</w:t>
      </w:r>
      <w:r w:rsidR="00165EE0" w:rsidRPr="00AE0B93">
        <w:rPr>
          <w:szCs w:val="28"/>
        </w:rPr>
        <w:t>H</w:t>
      </w:r>
      <w:r w:rsidR="00165EE0" w:rsidRPr="00AE0B93">
        <w:rPr>
          <w:szCs w:val="28"/>
          <w:vertAlign w:val="subscript"/>
        </w:rPr>
        <w:t>5</w:t>
      </w:r>
      <w:r w:rsidR="00165EE0" w:rsidRPr="00AE0B93">
        <w:rPr>
          <w:szCs w:val="28"/>
          <w:lang w:val="en-US"/>
        </w:rPr>
        <w:t>O</w:t>
      </w:r>
      <w:r w:rsidR="00165EE0" w:rsidRPr="00AE0B93">
        <w:rPr>
          <w:szCs w:val="28"/>
          <w:vertAlign w:val="subscript"/>
        </w:rPr>
        <w:t>2</w:t>
      </w:r>
      <w:r w:rsidR="00165EE0" w:rsidRPr="00AE0B93">
        <w:rPr>
          <w:szCs w:val="28"/>
          <w:lang w:val="en-US"/>
        </w:rPr>
        <w:t>C</w:t>
      </w:r>
      <w:r w:rsidR="00165EE0" w:rsidRPr="00AE0B93">
        <w:rPr>
          <w:szCs w:val="28"/>
          <w:vertAlign w:val="subscript"/>
          <w:lang w:val="en-US"/>
        </w:rPr>
        <w:t>n</w:t>
      </w:r>
      <w:r w:rsidR="00165EE0" w:rsidRPr="00AE0B93">
        <w:rPr>
          <w:szCs w:val="28"/>
          <w:lang w:val="en-US"/>
        </w:rPr>
        <w:t>H</w:t>
      </w:r>
      <w:r w:rsidR="00165EE0" w:rsidRPr="00AE0B93">
        <w:rPr>
          <w:szCs w:val="28"/>
          <w:vertAlign w:val="subscript"/>
        </w:rPr>
        <w:t>2</w:t>
      </w:r>
      <w:r w:rsidR="00165EE0" w:rsidRPr="00AE0B93">
        <w:rPr>
          <w:szCs w:val="28"/>
          <w:vertAlign w:val="subscript"/>
          <w:lang w:val="en-US"/>
        </w:rPr>
        <w:t>n</w:t>
      </w:r>
      <w:r w:rsidR="00165EE0" w:rsidRPr="00AE0B93">
        <w:rPr>
          <w:szCs w:val="28"/>
          <w:vertAlign w:val="subscript"/>
        </w:rPr>
        <w:t>–4</w:t>
      </w:r>
      <w:r w:rsidR="00165EE0" w:rsidRPr="00AE0B93">
        <w:rPr>
          <w:szCs w:val="28"/>
          <w:lang w:val="en-US"/>
        </w:rPr>
        <w:t>O</w:t>
      </w:r>
      <w:r w:rsidR="00165EE0" w:rsidRPr="00AE0B93">
        <w:rPr>
          <w:szCs w:val="28"/>
          <w:vertAlign w:val="subscript"/>
        </w:rPr>
        <w:t>2</w:t>
      </w:r>
      <w:r w:rsidR="00165EE0" w:rsidRPr="00AE0B93">
        <w:rPr>
          <w:szCs w:val="28"/>
          <w:lang w:val="en-US"/>
        </w:rPr>
        <w:t>C</w:t>
      </w:r>
      <w:r w:rsidR="00165EE0" w:rsidRPr="00AE0B93">
        <w:rPr>
          <w:szCs w:val="28"/>
          <w:vertAlign w:val="subscript"/>
        </w:rPr>
        <w:t>2</w:t>
      </w:r>
      <w:r w:rsidR="00165EE0" w:rsidRPr="00AE0B93">
        <w:rPr>
          <w:szCs w:val="28"/>
          <w:lang w:val="en-US"/>
        </w:rPr>
        <w:t>H</w:t>
      </w:r>
      <w:r w:rsidR="00165EE0" w:rsidRPr="00AE0B93">
        <w:rPr>
          <w:szCs w:val="28"/>
          <w:vertAlign w:val="subscript"/>
        </w:rPr>
        <w:t>5</w:t>
      </w:r>
      <w:r w:rsidR="00165EE0" w:rsidRPr="00AE0B93">
        <w:rPr>
          <w:szCs w:val="28"/>
        </w:rPr>
        <w:t xml:space="preserve"> с числом атомов углерода в материнской кислоте </w:t>
      </w:r>
      <w:r w:rsidR="00165EE0" w:rsidRPr="00AE0B93">
        <w:rPr>
          <w:i/>
          <w:szCs w:val="28"/>
          <w:lang w:val="en-US"/>
        </w:rPr>
        <w:t>n</w:t>
      </w:r>
      <w:r w:rsidR="00165EE0" w:rsidRPr="00AE0B93">
        <w:rPr>
          <w:szCs w:val="28"/>
        </w:rPr>
        <w:t xml:space="preserve"> </w:t>
      </w:r>
      <w:r w:rsidR="00C10CE2" w:rsidRPr="00AE0B93">
        <w:rPr>
          <w:szCs w:val="28"/>
        </w:rPr>
        <w:t>= 3, 4, 5, 6, 8, 10</w:t>
      </w:r>
      <w:r w:rsidR="00C10CE2" w:rsidRPr="00AE0B93">
        <w:rPr>
          <w:szCs w:val="28"/>
          <w:lang w:val="en-US"/>
        </w:rPr>
        <w:t> </w:t>
      </w:r>
      <w:r w:rsidR="00C10CE2" w:rsidRPr="00AE0B93">
        <w:rPr>
          <w:szCs w:val="28"/>
        </w:rPr>
        <w:t>[</w:t>
      </w:r>
      <w:r w:rsidR="00944ACA" w:rsidRPr="00AE0B93">
        <w:rPr>
          <w:szCs w:val="28"/>
        </w:rPr>
        <w:t>51</w:t>
      </w:r>
      <w:r w:rsidR="00171CA6" w:rsidRPr="00AE0B93">
        <w:rPr>
          <w:szCs w:val="28"/>
        </w:rPr>
        <w:t>–</w:t>
      </w:r>
      <w:r w:rsidR="00944ACA" w:rsidRPr="00AE0B93">
        <w:rPr>
          <w:szCs w:val="28"/>
        </w:rPr>
        <w:t>53</w:t>
      </w:r>
      <w:r w:rsidR="00C10CE2" w:rsidRPr="00AE0B93">
        <w:rPr>
          <w:szCs w:val="28"/>
        </w:rPr>
        <w:t>]</w:t>
      </w:r>
      <w:r w:rsidR="007936B4" w:rsidRPr="00AE0B93">
        <w:rPr>
          <w:szCs w:val="28"/>
        </w:rPr>
        <w:t>. При определении рекомендованных значений критических свойств диэтил бутандиоата были п</w:t>
      </w:r>
      <w:r w:rsidR="002C10BF" w:rsidRPr="00AE0B93">
        <w:rPr>
          <w:szCs w:val="28"/>
        </w:rPr>
        <w:t>риняты во внимание результаты измерени</w:t>
      </w:r>
      <w:r w:rsidR="007936B4" w:rsidRPr="00AE0B93">
        <w:rPr>
          <w:szCs w:val="28"/>
        </w:rPr>
        <w:t>й</w:t>
      </w:r>
      <w:r w:rsidR="002C10BF" w:rsidRPr="00AE0B93">
        <w:rPr>
          <w:szCs w:val="28"/>
        </w:rPr>
        <w:t xml:space="preserve"> Рэдис</w:t>
      </w:r>
      <w:r w:rsidR="007936B4" w:rsidRPr="00AE0B93">
        <w:rPr>
          <w:szCs w:val="28"/>
        </w:rPr>
        <w:t>а</w:t>
      </w:r>
      <w:r w:rsidR="002C10BF" w:rsidRPr="00AE0B93">
        <w:rPr>
          <w:szCs w:val="28"/>
        </w:rPr>
        <w:t> [</w:t>
      </w:r>
      <w:r w:rsidR="00944ACA" w:rsidRPr="00AE0B93">
        <w:rPr>
          <w:szCs w:val="28"/>
        </w:rPr>
        <w:t>48</w:t>
      </w:r>
      <w:r w:rsidR="002C10BF" w:rsidRPr="00AE0B93">
        <w:rPr>
          <w:szCs w:val="28"/>
        </w:rPr>
        <w:t>]</w:t>
      </w:r>
      <w:r w:rsidR="007936B4" w:rsidRPr="00AE0B93">
        <w:rPr>
          <w:szCs w:val="28"/>
        </w:rPr>
        <w:t xml:space="preserve"> и </w:t>
      </w:r>
      <w:r w:rsidR="00E76C53" w:rsidRPr="00AE0B93">
        <w:rPr>
          <w:szCs w:val="28"/>
        </w:rPr>
        <w:t>Стила и со-авторов [</w:t>
      </w:r>
      <w:r w:rsidR="00944ACA" w:rsidRPr="00AE0B93">
        <w:rPr>
          <w:szCs w:val="28"/>
        </w:rPr>
        <w:t>49</w:t>
      </w:r>
      <w:r w:rsidR="00E76C53" w:rsidRPr="00AE0B93">
        <w:rPr>
          <w:szCs w:val="28"/>
        </w:rPr>
        <w:t>]</w:t>
      </w:r>
      <w:r w:rsidR="002C10BF" w:rsidRPr="00AE0B93">
        <w:rPr>
          <w:szCs w:val="28"/>
        </w:rPr>
        <w:t>.</w:t>
      </w:r>
    </w:p>
    <w:p w:rsidR="00F65624" w:rsidRPr="00AE0B93" w:rsidRDefault="00F231E7" w:rsidP="00E1060F">
      <w:pPr>
        <w:pStyle w:val="a7"/>
        <w:spacing w:line="360" w:lineRule="auto"/>
        <w:ind w:firstLine="567"/>
        <w:rPr>
          <w:b/>
          <w:szCs w:val="28"/>
        </w:rPr>
      </w:pPr>
      <w:r w:rsidRPr="00AE0B93">
        <w:rPr>
          <w:b/>
          <w:szCs w:val="28"/>
        </w:rPr>
        <w:t>Алифатические симметричные простые эфиры</w:t>
      </w:r>
      <w:r w:rsidR="00FC60C8" w:rsidRPr="00AE0B93">
        <w:rPr>
          <w:b/>
          <w:szCs w:val="28"/>
        </w:rPr>
        <w:t xml:space="preserve"> </w:t>
      </w:r>
      <w:r w:rsidR="00FC60C8" w:rsidRPr="00AE0B93">
        <w:rPr>
          <w:b/>
          <w:szCs w:val="28"/>
          <w:lang w:val="en-US"/>
        </w:rPr>
        <w:t>H</w:t>
      </w:r>
      <w:r w:rsidR="00FC60C8" w:rsidRPr="00AE0B93">
        <w:rPr>
          <w:b/>
          <w:szCs w:val="28"/>
        </w:rPr>
        <w:t>(</w:t>
      </w:r>
      <w:r w:rsidR="00FC60C8" w:rsidRPr="00AE0B93">
        <w:rPr>
          <w:b/>
          <w:szCs w:val="28"/>
          <w:lang w:val="en-US"/>
        </w:rPr>
        <w:t>CH</w:t>
      </w:r>
      <w:r w:rsidR="00FC60C8" w:rsidRPr="00AE0B93">
        <w:rPr>
          <w:b/>
          <w:szCs w:val="28"/>
          <w:vertAlign w:val="subscript"/>
        </w:rPr>
        <w:t>2</w:t>
      </w:r>
      <w:r w:rsidR="00FC60C8" w:rsidRPr="00AE0B93">
        <w:rPr>
          <w:b/>
          <w:szCs w:val="28"/>
        </w:rPr>
        <w:t>)</w:t>
      </w:r>
      <w:r w:rsidR="00FC60C8" w:rsidRPr="00AE0B93">
        <w:rPr>
          <w:b/>
          <w:szCs w:val="28"/>
          <w:vertAlign w:val="subscript"/>
          <w:lang w:val="en-US"/>
        </w:rPr>
        <w:t>n</w:t>
      </w:r>
      <w:r w:rsidR="00FC60C8" w:rsidRPr="00AE0B93">
        <w:rPr>
          <w:b/>
          <w:szCs w:val="28"/>
          <w:lang w:val="en-US"/>
        </w:rPr>
        <w:t>O</w:t>
      </w:r>
      <w:r w:rsidR="00FC60C8" w:rsidRPr="00AE0B93">
        <w:rPr>
          <w:b/>
          <w:szCs w:val="28"/>
        </w:rPr>
        <w:t>(</w:t>
      </w:r>
      <w:r w:rsidR="00FC60C8" w:rsidRPr="00AE0B93">
        <w:rPr>
          <w:b/>
          <w:szCs w:val="28"/>
          <w:lang w:val="en-US"/>
        </w:rPr>
        <w:t>CH</w:t>
      </w:r>
      <w:r w:rsidR="00FC60C8" w:rsidRPr="00AE0B93">
        <w:rPr>
          <w:b/>
          <w:szCs w:val="28"/>
          <w:vertAlign w:val="subscript"/>
        </w:rPr>
        <w:t>2</w:t>
      </w:r>
      <w:r w:rsidR="00FC60C8" w:rsidRPr="00AE0B93">
        <w:rPr>
          <w:b/>
          <w:szCs w:val="28"/>
        </w:rPr>
        <w:t>)</w:t>
      </w:r>
      <w:r w:rsidR="00FC60C8" w:rsidRPr="00AE0B93">
        <w:rPr>
          <w:b/>
          <w:szCs w:val="28"/>
          <w:vertAlign w:val="subscript"/>
          <w:lang w:val="en-US"/>
        </w:rPr>
        <w:t>n</w:t>
      </w:r>
      <w:r w:rsidR="00FC60C8" w:rsidRPr="00AE0B93">
        <w:rPr>
          <w:b/>
          <w:szCs w:val="28"/>
          <w:lang w:val="en-US"/>
        </w:rPr>
        <w:t>H</w:t>
      </w:r>
      <w:r w:rsidRPr="00AE0B93">
        <w:rPr>
          <w:b/>
          <w:szCs w:val="28"/>
        </w:rPr>
        <w:t>.</w:t>
      </w:r>
      <w:r w:rsidRPr="00AE0B93">
        <w:rPr>
          <w:szCs w:val="28"/>
        </w:rPr>
        <w:t xml:space="preserve"> </w:t>
      </w:r>
      <w:r w:rsidR="000A5116" w:rsidRPr="00AE0B93">
        <w:rPr>
          <w:szCs w:val="28"/>
        </w:rPr>
        <w:t>Сведения о термической стабильности простых эфиров в критической точке достаточно противоречивы. Полихрониди и со-авторы [</w:t>
      </w:r>
      <w:r w:rsidR="00DC4328" w:rsidRPr="00AE0B93">
        <w:rPr>
          <w:szCs w:val="28"/>
        </w:rPr>
        <w:t>54</w:t>
      </w:r>
      <w:r w:rsidR="000A5116" w:rsidRPr="00AE0B93">
        <w:rPr>
          <w:szCs w:val="28"/>
        </w:rPr>
        <w:t>] наблюдали термическое разложение диэтилового эфира при околокритических температурах.</w:t>
      </w:r>
      <w:r w:rsidR="00A01552" w:rsidRPr="00AE0B93">
        <w:rPr>
          <w:szCs w:val="28"/>
        </w:rPr>
        <w:t xml:space="preserve"> Для дипропилового эфира Амброуз и соавторы [</w:t>
      </w:r>
      <w:r w:rsidR="00DC4328" w:rsidRPr="00AE0B93">
        <w:rPr>
          <w:szCs w:val="28"/>
        </w:rPr>
        <w:t>55</w:t>
      </w:r>
      <w:r w:rsidR="00A01552" w:rsidRPr="00AE0B93">
        <w:rPr>
          <w:szCs w:val="28"/>
        </w:rPr>
        <w:t>] не обнаружили зависимость критической температуры от времени измерений</w:t>
      </w:r>
      <w:r w:rsidR="00DC4328" w:rsidRPr="00AE0B93">
        <w:rPr>
          <w:szCs w:val="28"/>
        </w:rPr>
        <w:t>, что указывало бы на разложение вещества</w:t>
      </w:r>
      <w:r w:rsidR="00A01552" w:rsidRPr="00AE0B93">
        <w:rPr>
          <w:szCs w:val="28"/>
        </w:rPr>
        <w:t>, в то время как Лианг и соавторы [</w:t>
      </w:r>
      <w:r w:rsidR="00DC4328" w:rsidRPr="00AE0B93">
        <w:rPr>
          <w:szCs w:val="28"/>
        </w:rPr>
        <w:t>56</w:t>
      </w:r>
      <w:r w:rsidR="00A01552" w:rsidRPr="00AE0B93">
        <w:rPr>
          <w:szCs w:val="28"/>
        </w:rPr>
        <w:t xml:space="preserve">] зафиксировали изменение критической температуры с 533 до 535 К, когда время пребывания образца в критической точке увеличивалось с 6 до 15 с. </w:t>
      </w:r>
      <w:r w:rsidR="003563EB" w:rsidRPr="00AE0B93">
        <w:rPr>
          <w:szCs w:val="28"/>
        </w:rPr>
        <w:t>Точилкин и Янг [</w:t>
      </w:r>
      <w:r w:rsidR="00DC4328" w:rsidRPr="00AE0B93">
        <w:rPr>
          <w:szCs w:val="28"/>
        </w:rPr>
        <w:t>57</w:t>
      </w:r>
      <w:r w:rsidR="003563EB" w:rsidRPr="00AE0B93">
        <w:rPr>
          <w:szCs w:val="28"/>
        </w:rPr>
        <w:t xml:space="preserve">] ничего не пишут о термической стабильности дибутилового эфира, критические свойства которого они измеряли. Нами </w:t>
      </w:r>
      <w:r w:rsidR="003563EB" w:rsidRPr="00AE0B93">
        <w:rPr>
          <w:szCs w:val="28"/>
        </w:rPr>
        <w:lastRenderedPageBreak/>
        <w:t>выполнены измерения критических параметров дигексилового, диоктилового и дидецилового эфиров [</w:t>
      </w:r>
      <w:r w:rsidR="00DC4328" w:rsidRPr="00AE0B93">
        <w:rPr>
          <w:szCs w:val="28"/>
        </w:rPr>
        <w:t>58</w:t>
      </w:r>
      <w:r w:rsidR="003563EB" w:rsidRPr="00AE0B93">
        <w:rPr>
          <w:szCs w:val="28"/>
        </w:rPr>
        <w:t>].</w:t>
      </w:r>
    </w:p>
    <w:p w:rsidR="0042392E" w:rsidRPr="00AE0B93" w:rsidRDefault="008D0097" w:rsidP="00E1060F">
      <w:pPr>
        <w:pStyle w:val="a7"/>
        <w:spacing w:line="360" w:lineRule="auto"/>
        <w:ind w:firstLine="567"/>
        <w:rPr>
          <w:szCs w:val="28"/>
        </w:rPr>
      </w:pPr>
      <w:r w:rsidRPr="00AE0B93">
        <w:rPr>
          <w:b/>
          <w:szCs w:val="28"/>
        </w:rPr>
        <w:t>Триглицериды.</w:t>
      </w:r>
      <w:r w:rsidRPr="00AE0B93">
        <w:rPr>
          <w:szCs w:val="28"/>
        </w:rPr>
        <w:t xml:space="preserve"> </w:t>
      </w:r>
      <w:r w:rsidR="001271AA" w:rsidRPr="00AE0B93">
        <w:rPr>
          <w:szCs w:val="28"/>
        </w:rPr>
        <w:t>Насыщенные триглицериды C</w:t>
      </w:r>
      <w:r w:rsidR="001271AA" w:rsidRPr="00AE0B93">
        <w:rPr>
          <w:szCs w:val="28"/>
          <w:vertAlign w:val="subscript"/>
        </w:rPr>
        <w:t>3</w:t>
      </w:r>
      <w:r w:rsidR="001271AA" w:rsidRPr="00AE0B93">
        <w:rPr>
          <w:szCs w:val="28"/>
        </w:rPr>
        <w:t>H</w:t>
      </w:r>
      <w:r w:rsidR="001271AA" w:rsidRPr="00AE0B93">
        <w:rPr>
          <w:szCs w:val="28"/>
          <w:vertAlign w:val="subscript"/>
        </w:rPr>
        <w:t>5</w:t>
      </w:r>
      <w:r w:rsidR="001271AA" w:rsidRPr="00AE0B93">
        <w:rPr>
          <w:szCs w:val="28"/>
        </w:rPr>
        <w:t>[</w:t>
      </w:r>
      <w:r w:rsidR="001271AA" w:rsidRPr="00AE0B93">
        <w:rPr>
          <w:szCs w:val="28"/>
          <w:lang w:val="en-US"/>
        </w:rPr>
        <w:t>C</w:t>
      </w:r>
      <w:r w:rsidR="001271AA" w:rsidRPr="00AE0B93">
        <w:rPr>
          <w:szCs w:val="28"/>
          <w:vertAlign w:val="subscript"/>
          <w:lang w:val="en-US"/>
        </w:rPr>
        <w:t>n</w:t>
      </w:r>
      <w:r w:rsidR="001271AA" w:rsidRPr="00AE0B93">
        <w:rPr>
          <w:szCs w:val="28"/>
          <w:lang w:val="en-US"/>
        </w:rPr>
        <w:t>H</w:t>
      </w:r>
      <w:r w:rsidR="001271AA" w:rsidRPr="00AE0B93">
        <w:rPr>
          <w:szCs w:val="28"/>
          <w:vertAlign w:val="subscript"/>
        </w:rPr>
        <w:t>2</w:t>
      </w:r>
      <w:r w:rsidR="001271AA" w:rsidRPr="00AE0B93">
        <w:rPr>
          <w:szCs w:val="28"/>
          <w:vertAlign w:val="subscript"/>
          <w:lang w:val="en-US"/>
        </w:rPr>
        <w:t>n</w:t>
      </w:r>
      <w:r w:rsidR="001271AA" w:rsidRPr="00AE0B93">
        <w:rPr>
          <w:szCs w:val="28"/>
          <w:vertAlign w:val="subscript"/>
        </w:rPr>
        <w:t>-1</w:t>
      </w:r>
      <w:r w:rsidR="001271AA" w:rsidRPr="00AE0B93">
        <w:rPr>
          <w:szCs w:val="28"/>
          <w:lang w:val="en-US"/>
        </w:rPr>
        <w:t>O</w:t>
      </w:r>
      <w:r w:rsidR="001271AA" w:rsidRPr="00AE0B93">
        <w:rPr>
          <w:szCs w:val="28"/>
          <w:vertAlign w:val="subscript"/>
        </w:rPr>
        <w:t>2</w:t>
      </w:r>
      <w:r w:rsidR="001271AA" w:rsidRPr="00AE0B93">
        <w:rPr>
          <w:szCs w:val="28"/>
        </w:rPr>
        <w:t>]</w:t>
      </w:r>
      <w:r w:rsidR="001271AA" w:rsidRPr="00AE0B93">
        <w:rPr>
          <w:szCs w:val="28"/>
          <w:vertAlign w:val="subscript"/>
        </w:rPr>
        <w:t>3</w:t>
      </w:r>
      <w:r w:rsidR="000D06AE" w:rsidRPr="00AE0B93">
        <w:rPr>
          <w:szCs w:val="28"/>
        </w:rPr>
        <w:t xml:space="preserve"> не являются очень </w:t>
      </w:r>
      <w:r w:rsidR="00DC4328" w:rsidRPr="00AE0B93">
        <w:rPr>
          <w:szCs w:val="28"/>
        </w:rPr>
        <w:t>прочными</w:t>
      </w:r>
      <w:r w:rsidR="000D06AE" w:rsidRPr="00AE0B93">
        <w:rPr>
          <w:szCs w:val="28"/>
        </w:rPr>
        <w:t xml:space="preserve"> соединениями. Измеряя теплоемкость трилаурина (</w:t>
      </w:r>
      <w:r w:rsidR="000D06AE" w:rsidRPr="00AE0B93">
        <w:rPr>
          <w:i/>
          <w:szCs w:val="28"/>
          <w:lang w:val="en-US"/>
        </w:rPr>
        <w:t>n</w:t>
      </w:r>
      <w:r w:rsidR="000D06AE" w:rsidRPr="00AE0B93">
        <w:rPr>
          <w:szCs w:val="28"/>
          <w:lang w:val="en-US"/>
        </w:rPr>
        <w:t> </w:t>
      </w:r>
      <w:r w:rsidR="000D06AE" w:rsidRPr="00AE0B93">
        <w:rPr>
          <w:szCs w:val="28"/>
        </w:rPr>
        <w:t>=</w:t>
      </w:r>
      <w:r w:rsidR="000D06AE" w:rsidRPr="00AE0B93">
        <w:rPr>
          <w:szCs w:val="28"/>
          <w:lang w:val="en-US"/>
        </w:rPr>
        <w:t> </w:t>
      </w:r>
      <w:r w:rsidR="000D06AE" w:rsidRPr="00AE0B93">
        <w:rPr>
          <w:szCs w:val="28"/>
        </w:rPr>
        <w:t>12), Морад и со-авторы [</w:t>
      </w:r>
      <w:r w:rsidR="00D45796" w:rsidRPr="00AE0B93">
        <w:rPr>
          <w:szCs w:val="28"/>
        </w:rPr>
        <w:t>59</w:t>
      </w:r>
      <w:r w:rsidR="000D06AE" w:rsidRPr="00AE0B93">
        <w:rPr>
          <w:szCs w:val="28"/>
        </w:rPr>
        <w:t>] обнаружили, что на воздухе трилаурин начинал разлагаться при 423 К</w:t>
      </w:r>
      <w:r w:rsidR="00894BDF" w:rsidRPr="00AE0B93">
        <w:rPr>
          <w:szCs w:val="28"/>
        </w:rPr>
        <w:t xml:space="preserve">. В атмосфере азота они сумели измерить теплоемкость трилаурина до температуры 523 К; однако при 443 К наблюдался излом на зависимости теплоемкости от температуры, что говорит об изменениях в образце при температурах выше 443 К. Критическая температура триглицеридов, измеренная нами, лежит в интервале </w:t>
      </w:r>
      <w:r w:rsidR="008158EA" w:rsidRPr="00AE0B93">
        <w:rPr>
          <w:szCs w:val="28"/>
        </w:rPr>
        <w:t>836-925 К; можно предположить, ч</w:t>
      </w:r>
      <w:r w:rsidR="00894BDF" w:rsidRPr="00AE0B93">
        <w:rPr>
          <w:szCs w:val="28"/>
        </w:rPr>
        <w:t>то триглицериды интенсивно разла</w:t>
      </w:r>
      <w:r w:rsidR="0098778B" w:rsidRPr="00AE0B93">
        <w:rPr>
          <w:szCs w:val="28"/>
        </w:rPr>
        <w:t>г</w:t>
      </w:r>
      <w:r w:rsidR="00894BDF" w:rsidRPr="00AE0B93">
        <w:rPr>
          <w:szCs w:val="28"/>
        </w:rPr>
        <w:t>аются при околокритических температурах. Результаты наших измерений критических параметров четырех триглицеридов</w:t>
      </w:r>
      <w:r w:rsidR="001826E5" w:rsidRPr="00AE0B93">
        <w:rPr>
          <w:szCs w:val="28"/>
          <w:lang w:val="en-US"/>
        </w:rPr>
        <w:t> </w:t>
      </w:r>
      <w:r w:rsidR="001826E5" w:rsidRPr="00AE0B93">
        <w:rPr>
          <w:szCs w:val="28"/>
        </w:rPr>
        <w:t>[</w:t>
      </w:r>
      <w:r w:rsidR="00D45796" w:rsidRPr="00AE0B93">
        <w:rPr>
          <w:szCs w:val="28"/>
        </w:rPr>
        <w:t>60</w:t>
      </w:r>
      <w:r w:rsidR="001826E5" w:rsidRPr="00AE0B93">
        <w:rPr>
          <w:szCs w:val="28"/>
        </w:rPr>
        <w:t>]</w:t>
      </w:r>
      <w:r w:rsidR="00894BDF" w:rsidRPr="00AE0B93">
        <w:rPr>
          <w:szCs w:val="28"/>
        </w:rPr>
        <w:t xml:space="preserve"> приведены в Табл.1.</w:t>
      </w:r>
    </w:p>
    <w:p w:rsidR="0015549E" w:rsidRPr="00DE4C26" w:rsidRDefault="0015549E" w:rsidP="00E1060F">
      <w:pPr>
        <w:pStyle w:val="a7"/>
        <w:spacing w:line="360" w:lineRule="auto"/>
        <w:ind w:firstLine="567"/>
        <w:rPr>
          <w:szCs w:val="28"/>
        </w:rPr>
      </w:pPr>
      <w:r w:rsidRPr="00AE0B93">
        <w:rPr>
          <w:b/>
          <w:szCs w:val="28"/>
        </w:rPr>
        <w:t xml:space="preserve">Ароматические </w:t>
      </w:r>
      <w:r w:rsidRPr="00AE0B93">
        <w:rPr>
          <w:b/>
          <w:szCs w:val="28"/>
          <w:lang w:val="en-US"/>
        </w:rPr>
        <w:t>C</w:t>
      </w:r>
      <w:r w:rsidRPr="00AE0B93">
        <w:rPr>
          <w:b/>
          <w:szCs w:val="28"/>
        </w:rPr>
        <w:t>-</w:t>
      </w:r>
      <w:r w:rsidRPr="00AE0B93">
        <w:rPr>
          <w:b/>
          <w:szCs w:val="28"/>
          <w:lang w:val="en-US"/>
        </w:rPr>
        <w:t>H</w:t>
      </w:r>
      <w:r w:rsidRPr="00AE0B93">
        <w:rPr>
          <w:b/>
          <w:szCs w:val="28"/>
        </w:rPr>
        <w:t>-</w:t>
      </w:r>
      <w:r w:rsidRPr="00AE0B93">
        <w:rPr>
          <w:b/>
          <w:szCs w:val="28"/>
          <w:lang w:val="en-US"/>
        </w:rPr>
        <w:t>O</w:t>
      </w:r>
      <w:r w:rsidRPr="00AE0B93">
        <w:rPr>
          <w:b/>
          <w:szCs w:val="28"/>
        </w:rPr>
        <w:t xml:space="preserve"> соединения.</w:t>
      </w:r>
      <w:r w:rsidRPr="00AE0B93">
        <w:rPr>
          <w:szCs w:val="28"/>
        </w:rPr>
        <w:t xml:space="preserve"> Критические параметры девяти ароматических соединений, молекулы которых содержат атомы углерода, водорода и кислорода, были измерены с использованием методики </w:t>
      </w:r>
      <w:r w:rsidR="00D954D3" w:rsidRPr="00AE0B93">
        <w:rPr>
          <w:szCs w:val="28"/>
        </w:rPr>
        <w:t>ГСССД МЭ 163-2010 в работе [</w:t>
      </w:r>
      <w:r w:rsidR="002D3E16" w:rsidRPr="00AE0B93">
        <w:rPr>
          <w:szCs w:val="28"/>
        </w:rPr>
        <w:t>28</w:t>
      </w:r>
      <w:r w:rsidR="00D954D3" w:rsidRPr="00AE0B93">
        <w:rPr>
          <w:szCs w:val="28"/>
        </w:rPr>
        <w:t>].</w:t>
      </w:r>
      <w:r w:rsidR="007B3B1E" w:rsidRPr="00AE0B93">
        <w:rPr>
          <w:szCs w:val="28"/>
        </w:rPr>
        <w:t xml:space="preserve"> Ранее измерения критических свойств проводились лишь для двух соединений: бензальдегида [</w:t>
      </w:r>
      <w:r w:rsidR="00784D66" w:rsidRPr="00AE0B93">
        <w:rPr>
          <w:szCs w:val="28"/>
        </w:rPr>
        <w:t>9</w:t>
      </w:r>
      <w:r w:rsidR="007B3B1E" w:rsidRPr="00AE0B93">
        <w:rPr>
          <w:szCs w:val="28"/>
        </w:rPr>
        <w:t>] и фенилметанола [</w:t>
      </w:r>
      <w:r w:rsidR="002D3E16" w:rsidRPr="00AE0B93">
        <w:rPr>
          <w:szCs w:val="28"/>
        </w:rPr>
        <w:t>61</w:t>
      </w:r>
      <w:r w:rsidR="007B3B1E" w:rsidRPr="00AE0B93">
        <w:rPr>
          <w:szCs w:val="28"/>
        </w:rPr>
        <w:t>].</w:t>
      </w:r>
      <w:r w:rsidR="00165060" w:rsidRPr="00AE0B93">
        <w:rPr>
          <w:szCs w:val="28"/>
        </w:rPr>
        <w:t xml:space="preserve"> Данные этих работ учитывались при определении рекомендованных значений критических свойств указанных соединений.</w:t>
      </w:r>
    </w:p>
    <w:p w:rsidR="00037B5F" w:rsidRPr="00AE0B93" w:rsidRDefault="00037B5F" w:rsidP="00E1060F">
      <w:pPr>
        <w:pStyle w:val="a7"/>
        <w:spacing w:line="360" w:lineRule="auto"/>
        <w:ind w:firstLine="567"/>
        <w:rPr>
          <w:b/>
          <w:szCs w:val="28"/>
        </w:rPr>
      </w:pPr>
      <w:r w:rsidRPr="00AE0B93">
        <w:rPr>
          <w:b/>
          <w:szCs w:val="28"/>
        </w:rPr>
        <w:t>Органические серусодержащие соединения.</w:t>
      </w:r>
      <w:r w:rsidRPr="00AE0B93">
        <w:rPr>
          <w:szCs w:val="28"/>
        </w:rPr>
        <w:t xml:space="preserve"> Нами были измерены критическая температура и критическое давление диметилсульфоксида [</w:t>
      </w:r>
      <w:r w:rsidR="007F69D2" w:rsidRPr="00AE0B93">
        <w:rPr>
          <w:szCs w:val="28"/>
        </w:rPr>
        <w:t>62</w:t>
      </w:r>
      <w:r w:rsidRPr="00AE0B93">
        <w:rPr>
          <w:szCs w:val="28"/>
        </w:rPr>
        <w:t xml:space="preserve">]. </w:t>
      </w:r>
      <w:r w:rsidR="00DA0BCF" w:rsidRPr="00AE0B93">
        <w:rPr>
          <w:szCs w:val="28"/>
        </w:rPr>
        <w:t xml:space="preserve">Диметилсульфоксид не относится к числу стабильных соединений, </w:t>
      </w:r>
      <w:r w:rsidR="00427D30" w:rsidRPr="00AE0B93">
        <w:rPr>
          <w:szCs w:val="28"/>
        </w:rPr>
        <w:t>по данным многих авторов диметилсульфоксид</w:t>
      </w:r>
      <w:r w:rsidR="00DA0BCF" w:rsidRPr="00AE0B93">
        <w:rPr>
          <w:szCs w:val="28"/>
        </w:rPr>
        <w:t xml:space="preserve"> разлагается уже при температуре нормального кипения (462.5 К). Лам и соавторы </w:t>
      </w:r>
      <w:r w:rsidR="0093216C" w:rsidRPr="00AE0B93">
        <w:rPr>
          <w:szCs w:val="28"/>
        </w:rPr>
        <w:t>установили, что диметилсульфоксид начинает разлагаться при температуре 468 К [</w:t>
      </w:r>
      <w:r w:rsidR="007F69D2" w:rsidRPr="00AE0B93">
        <w:rPr>
          <w:szCs w:val="28"/>
        </w:rPr>
        <w:t>63</w:t>
      </w:r>
      <w:r w:rsidR="0093216C" w:rsidRPr="00AE0B93">
        <w:rPr>
          <w:szCs w:val="28"/>
        </w:rPr>
        <w:t>]. Янг и соавторы нашли, что температура начала разложения диметилсульфоксида составляет 472.55 К [</w:t>
      </w:r>
      <w:r w:rsidR="007F69D2" w:rsidRPr="00AE0B93">
        <w:rPr>
          <w:szCs w:val="28"/>
        </w:rPr>
        <w:t>6</w:t>
      </w:r>
      <w:r w:rsidR="00A471C2" w:rsidRPr="00AE0B93">
        <w:rPr>
          <w:szCs w:val="28"/>
        </w:rPr>
        <w:t>4</w:t>
      </w:r>
      <w:r w:rsidR="0093216C" w:rsidRPr="00AE0B93">
        <w:rPr>
          <w:szCs w:val="28"/>
        </w:rPr>
        <w:t>].</w:t>
      </w:r>
      <w:r w:rsidR="00427D30" w:rsidRPr="00AE0B93">
        <w:rPr>
          <w:szCs w:val="28"/>
        </w:rPr>
        <w:t xml:space="preserve"> Эти температуры значительно ниже критической температуры, измеренной нами (718 К).</w:t>
      </w:r>
    </w:p>
    <w:p w:rsidR="00AD7AED" w:rsidRPr="00AE0B93" w:rsidRDefault="00714F7A" w:rsidP="00E1060F">
      <w:pPr>
        <w:pStyle w:val="a7"/>
        <w:spacing w:line="360" w:lineRule="auto"/>
        <w:ind w:firstLine="567"/>
        <w:rPr>
          <w:b/>
          <w:szCs w:val="28"/>
        </w:rPr>
      </w:pPr>
      <w:r w:rsidRPr="00AE0B93">
        <w:rPr>
          <w:b/>
          <w:szCs w:val="28"/>
        </w:rPr>
        <w:lastRenderedPageBreak/>
        <w:t xml:space="preserve">Азотсодержащие </w:t>
      </w:r>
      <w:r w:rsidR="007F16B8" w:rsidRPr="00AE0B93">
        <w:rPr>
          <w:b/>
          <w:szCs w:val="28"/>
        </w:rPr>
        <w:t xml:space="preserve">циклические </w:t>
      </w:r>
      <w:r w:rsidRPr="00AE0B93">
        <w:rPr>
          <w:b/>
          <w:szCs w:val="28"/>
        </w:rPr>
        <w:t>соединения.</w:t>
      </w:r>
      <w:r w:rsidRPr="00AE0B93">
        <w:rPr>
          <w:szCs w:val="28"/>
        </w:rPr>
        <w:t xml:space="preserve"> </w:t>
      </w:r>
      <w:r w:rsidR="00FC6044" w:rsidRPr="00AE0B93">
        <w:rPr>
          <w:szCs w:val="28"/>
        </w:rPr>
        <w:t>Пиридин и его производные нестабильны в критической точке. Амброуз и Грант [</w:t>
      </w:r>
      <w:r w:rsidR="003F52CA" w:rsidRPr="00AE0B93">
        <w:rPr>
          <w:szCs w:val="28"/>
        </w:rPr>
        <w:t>65]</w:t>
      </w:r>
      <w:r w:rsidR="00FC6044" w:rsidRPr="00AE0B93">
        <w:rPr>
          <w:szCs w:val="28"/>
        </w:rPr>
        <w:t xml:space="preserve"> указывают, что образцы пиридина, 2-, 3- и 4-метилпиридинов, а также 2,4- и 2,6-диметилпиридинов быстро изменяли свой цвет при околокритических температурах, хотя это не всегда сопровождалось изменением критической температуры. </w:t>
      </w:r>
      <w:r w:rsidR="007F1841" w:rsidRPr="00AE0B93">
        <w:rPr>
          <w:szCs w:val="28"/>
        </w:rPr>
        <w:t xml:space="preserve">Нами с помощью методики ГСССД МЭ 163-2010 </w:t>
      </w:r>
      <w:r w:rsidR="00274D86" w:rsidRPr="00AE0B93">
        <w:rPr>
          <w:szCs w:val="28"/>
        </w:rPr>
        <w:t>были</w:t>
      </w:r>
      <w:r w:rsidR="007F1841" w:rsidRPr="00AE0B93">
        <w:rPr>
          <w:szCs w:val="28"/>
        </w:rPr>
        <w:t xml:space="preserve"> измер</w:t>
      </w:r>
      <w:r w:rsidR="00274D86" w:rsidRPr="00AE0B93">
        <w:rPr>
          <w:szCs w:val="28"/>
        </w:rPr>
        <w:t>ены</w:t>
      </w:r>
      <w:r w:rsidR="007F1841" w:rsidRPr="00AE0B93">
        <w:rPr>
          <w:szCs w:val="28"/>
        </w:rPr>
        <w:t xml:space="preserve"> критические свойства </w:t>
      </w:r>
      <w:r w:rsidR="00987D88" w:rsidRPr="00AE0B93">
        <w:rPr>
          <w:szCs w:val="28"/>
        </w:rPr>
        <w:t>2-, 3-, 4-метилпиридинов и 2-метил-5-этилпиридина [</w:t>
      </w:r>
      <w:r w:rsidR="003F52CA" w:rsidRPr="00AE0B93">
        <w:rPr>
          <w:szCs w:val="28"/>
        </w:rPr>
        <w:t>66</w:t>
      </w:r>
      <w:r w:rsidR="00987D88" w:rsidRPr="00AE0B93">
        <w:rPr>
          <w:szCs w:val="28"/>
        </w:rPr>
        <w:t>].</w:t>
      </w:r>
    </w:p>
    <w:p w:rsidR="00714F7A" w:rsidRPr="00AE0B93" w:rsidRDefault="001A472B" w:rsidP="00E1060F">
      <w:pPr>
        <w:pStyle w:val="a7"/>
        <w:spacing w:line="360" w:lineRule="auto"/>
        <w:ind w:firstLine="567"/>
        <w:rPr>
          <w:szCs w:val="28"/>
        </w:rPr>
      </w:pPr>
      <w:r w:rsidRPr="00AE0B93">
        <w:rPr>
          <w:szCs w:val="28"/>
        </w:rPr>
        <w:t xml:space="preserve">Нами также измерены критические параметры </w:t>
      </w:r>
      <w:r w:rsidR="004E7605" w:rsidRPr="00AE0B93">
        <w:rPr>
          <w:szCs w:val="28"/>
        </w:rPr>
        <w:t>1,4-,</w:t>
      </w:r>
      <w:r w:rsidR="008957B7" w:rsidRPr="00AE0B93">
        <w:rPr>
          <w:szCs w:val="28"/>
        </w:rPr>
        <w:t xml:space="preserve"> 2,6-диметилпипераз</w:t>
      </w:r>
      <w:r w:rsidRPr="00AE0B93">
        <w:rPr>
          <w:szCs w:val="28"/>
        </w:rPr>
        <w:t>инов</w:t>
      </w:r>
      <w:r w:rsidR="004E7605" w:rsidRPr="00AE0B93">
        <w:rPr>
          <w:szCs w:val="28"/>
        </w:rPr>
        <w:t xml:space="preserve"> и капролактама</w:t>
      </w:r>
      <w:r w:rsidRPr="00AE0B93">
        <w:rPr>
          <w:szCs w:val="28"/>
        </w:rPr>
        <w:t> [</w:t>
      </w:r>
      <w:r w:rsidR="003F52CA" w:rsidRPr="00AE0B93">
        <w:rPr>
          <w:szCs w:val="28"/>
        </w:rPr>
        <w:t>62</w:t>
      </w:r>
      <w:r w:rsidRPr="00AE0B93">
        <w:rPr>
          <w:szCs w:val="28"/>
        </w:rPr>
        <w:t>].</w:t>
      </w:r>
      <w:r w:rsidR="00593ED4" w:rsidRPr="00AE0B93">
        <w:rPr>
          <w:szCs w:val="28"/>
        </w:rPr>
        <w:t xml:space="preserve"> И</w:t>
      </w:r>
      <w:r w:rsidR="008957B7" w:rsidRPr="00AE0B93">
        <w:rPr>
          <w:szCs w:val="28"/>
        </w:rPr>
        <w:t>звестно, что пипераз</w:t>
      </w:r>
      <w:r w:rsidR="00593ED4" w:rsidRPr="00AE0B93">
        <w:rPr>
          <w:szCs w:val="28"/>
        </w:rPr>
        <w:t>ин разлагается в критической точке; тем не менее, Стил и со-авторы [</w:t>
      </w:r>
      <w:r w:rsidR="003F52CA" w:rsidRPr="00AE0B93">
        <w:rPr>
          <w:szCs w:val="28"/>
        </w:rPr>
        <w:t>67</w:t>
      </w:r>
      <w:r w:rsidR="00593ED4" w:rsidRPr="00AE0B93">
        <w:rPr>
          <w:szCs w:val="28"/>
        </w:rPr>
        <w:t>] и ФонНидерхаузерн и со-авторы [</w:t>
      </w:r>
      <w:r w:rsidR="003F52CA" w:rsidRPr="00AE0B93">
        <w:rPr>
          <w:szCs w:val="28"/>
        </w:rPr>
        <w:t>32</w:t>
      </w:r>
      <w:r w:rsidR="00593ED4" w:rsidRPr="00AE0B93">
        <w:rPr>
          <w:szCs w:val="28"/>
        </w:rPr>
        <w:t>] измер</w:t>
      </w:r>
      <w:r w:rsidR="008957B7" w:rsidRPr="00AE0B93">
        <w:rPr>
          <w:szCs w:val="28"/>
        </w:rPr>
        <w:t>или критические свойства пипераз</w:t>
      </w:r>
      <w:r w:rsidR="00593ED4" w:rsidRPr="00AE0B93">
        <w:rPr>
          <w:szCs w:val="28"/>
        </w:rPr>
        <w:t>ина, используя специальные методы.</w:t>
      </w:r>
      <w:r w:rsidR="001338DF" w:rsidRPr="00AE0B93">
        <w:rPr>
          <w:szCs w:val="28"/>
        </w:rPr>
        <w:t xml:space="preserve"> Можно с высокой долей вероятности предположить, что</w:t>
      </w:r>
      <w:r w:rsidR="008957B7" w:rsidRPr="00AE0B93">
        <w:rPr>
          <w:szCs w:val="28"/>
        </w:rPr>
        <w:t xml:space="preserve"> 1,4- и 2,6-диметилпиперазины также нестабильны в критической точке. Интенсивное разложение капролактама </w:t>
      </w:r>
      <w:r w:rsidR="00F94CC0" w:rsidRPr="00AE0B93">
        <w:rPr>
          <w:szCs w:val="28"/>
        </w:rPr>
        <w:t>при температурах выше 550 К наблюдали Стил и со-авторы во время измерений давления насыщенного пара [</w:t>
      </w:r>
      <w:r w:rsidR="003F52CA" w:rsidRPr="00AE0B93">
        <w:rPr>
          <w:szCs w:val="28"/>
        </w:rPr>
        <w:t>41</w:t>
      </w:r>
      <w:r w:rsidR="00F94CC0" w:rsidRPr="00AE0B93">
        <w:rPr>
          <w:szCs w:val="28"/>
        </w:rPr>
        <w:t>].</w:t>
      </w:r>
    </w:p>
    <w:p w:rsidR="00F94CC0" w:rsidRPr="00DE4C26" w:rsidRDefault="00FA7B74" w:rsidP="00E1060F">
      <w:pPr>
        <w:pStyle w:val="a7"/>
        <w:spacing w:line="360" w:lineRule="auto"/>
        <w:ind w:firstLine="567"/>
        <w:rPr>
          <w:szCs w:val="28"/>
        </w:rPr>
      </w:pPr>
      <w:r w:rsidRPr="00AE0B93">
        <w:rPr>
          <w:b/>
          <w:szCs w:val="28"/>
        </w:rPr>
        <w:t>Ферроцен и его производные.</w:t>
      </w:r>
      <w:r w:rsidRPr="00AE0B93">
        <w:rPr>
          <w:szCs w:val="28"/>
        </w:rPr>
        <w:t xml:space="preserve"> </w:t>
      </w:r>
      <w:r w:rsidR="00171071" w:rsidRPr="00AE0B93">
        <w:rPr>
          <w:szCs w:val="28"/>
        </w:rPr>
        <w:t xml:space="preserve">Нами измерены критические параметры ферроцена, </w:t>
      </w:r>
      <w:r w:rsidR="00171071" w:rsidRPr="00AE0B93">
        <w:rPr>
          <w:i/>
          <w:szCs w:val="28"/>
        </w:rPr>
        <w:t>н</w:t>
      </w:r>
      <w:r w:rsidR="00171071" w:rsidRPr="00AE0B93">
        <w:rPr>
          <w:szCs w:val="28"/>
        </w:rPr>
        <w:t>-бутилферроцена, 1-ацетилферроцена и бензоилферроцена – веществ, которые относятся к металлоорганическим сэндвичевым соединениям [</w:t>
      </w:r>
      <w:r w:rsidR="005D5CCD" w:rsidRPr="00AE0B93">
        <w:rPr>
          <w:szCs w:val="28"/>
        </w:rPr>
        <w:t>68</w:t>
      </w:r>
      <w:r w:rsidR="00171071" w:rsidRPr="00AE0B93">
        <w:rPr>
          <w:szCs w:val="28"/>
        </w:rPr>
        <w:t>]. Ферроцен – довольно стабильное соединение, оно выдерживает нагрев в вакууме до 500 </w:t>
      </w:r>
      <w:r w:rsidR="00171071" w:rsidRPr="00AE0B93">
        <w:rPr>
          <w:szCs w:val="28"/>
          <w:vertAlign w:val="superscript"/>
        </w:rPr>
        <w:t>о</w:t>
      </w:r>
      <w:r w:rsidR="00171071" w:rsidRPr="00AE0B93">
        <w:rPr>
          <w:szCs w:val="28"/>
        </w:rPr>
        <w:t xml:space="preserve">С без разложения. Однако </w:t>
      </w:r>
      <w:r w:rsidR="00426354" w:rsidRPr="00AE0B93">
        <w:rPr>
          <w:szCs w:val="28"/>
        </w:rPr>
        <w:t xml:space="preserve">его производные не так стабильны; </w:t>
      </w:r>
      <w:r w:rsidR="00171071" w:rsidRPr="00AE0B93">
        <w:rPr>
          <w:szCs w:val="28"/>
        </w:rPr>
        <w:t>в наших опытах наблюдалось существенное разложение 1-ацетил</w:t>
      </w:r>
      <w:r w:rsidR="00426354" w:rsidRPr="00AE0B93">
        <w:rPr>
          <w:szCs w:val="28"/>
        </w:rPr>
        <w:t>ферроцена и бензоилферроцена.</w:t>
      </w:r>
    </w:p>
    <w:p w:rsidR="0031417B" w:rsidRPr="00AE0B93" w:rsidRDefault="0031417B" w:rsidP="00E1060F">
      <w:pPr>
        <w:pStyle w:val="a7"/>
        <w:spacing w:line="360" w:lineRule="auto"/>
        <w:ind w:firstLine="567"/>
        <w:rPr>
          <w:b/>
          <w:szCs w:val="28"/>
        </w:rPr>
      </w:pPr>
      <w:r w:rsidRPr="00AE0B93">
        <w:rPr>
          <w:b/>
          <w:szCs w:val="28"/>
        </w:rPr>
        <w:t>Тетраалкоксисиланы и тетраалкоксититаны.</w:t>
      </w:r>
      <w:r w:rsidRPr="00AE0B93">
        <w:rPr>
          <w:szCs w:val="28"/>
        </w:rPr>
        <w:t xml:space="preserve"> </w:t>
      </w:r>
      <w:r w:rsidR="00FA57FD" w:rsidRPr="00AE0B93">
        <w:rPr>
          <w:szCs w:val="28"/>
        </w:rPr>
        <w:t>Экспериментальные значения критических констант</w:t>
      </w:r>
      <w:r w:rsidR="003965DB" w:rsidRPr="00AE0B93">
        <w:rPr>
          <w:szCs w:val="28"/>
        </w:rPr>
        <w:t xml:space="preserve"> тетраалкоксисила</w:t>
      </w:r>
      <w:r w:rsidR="00FA57FD" w:rsidRPr="00AE0B93">
        <w:rPr>
          <w:szCs w:val="28"/>
        </w:rPr>
        <w:t>нов и тетраалкоксититанов с линейными алкильными цепочками</w:t>
      </w:r>
      <w:r w:rsidR="006B71BB" w:rsidRPr="00AE0B93">
        <w:rPr>
          <w:szCs w:val="28"/>
        </w:rPr>
        <w:t>, измеренные нами,</w:t>
      </w:r>
      <w:r w:rsidR="00FA57FD" w:rsidRPr="00AE0B93">
        <w:rPr>
          <w:szCs w:val="28"/>
        </w:rPr>
        <w:t xml:space="preserve"> были опубликованы в работах [</w:t>
      </w:r>
      <w:r w:rsidR="00FB6E1A" w:rsidRPr="00AE0B93">
        <w:rPr>
          <w:szCs w:val="28"/>
        </w:rPr>
        <w:t>69,70</w:t>
      </w:r>
      <w:r w:rsidR="00FA57FD" w:rsidRPr="00AE0B93">
        <w:rPr>
          <w:szCs w:val="28"/>
        </w:rPr>
        <w:t>]. Критические параметры этих соединений с разветвленным строением алкильных цепочек</w:t>
      </w:r>
      <w:r w:rsidR="003965DB" w:rsidRPr="00AE0B93">
        <w:rPr>
          <w:szCs w:val="28"/>
        </w:rPr>
        <w:t xml:space="preserve"> </w:t>
      </w:r>
      <w:r w:rsidR="00FA57FD" w:rsidRPr="00AE0B93">
        <w:rPr>
          <w:szCs w:val="28"/>
        </w:rPr>
        <w:t>были представлены в нашей работе [</w:t>
      </w:r>
      <w:r w:rsidR="00FB6E1A" w:rsidRPr="00AE0B93">
        <w:rPr>
          <w:szCs w:val="28"/>
        </w:rPr>
        <w:t>71</w:t>
      </w:r>
      <w:r w:rsidR="00FA57FD" w:rsidRPr="00AE0B93">
        <w:rPr>
          <w:szCs w:val="28"/>
        </w:rPr>
        <w:t>] и помещены в Табл.1.</w:t>
      </w:r>
    </w:p>
    <w:p w:rsidR="001A5A4A" w:rsidRPr="00AE0B93" w:rsidRDefault="00FE1814" w:rsidP="00E1060F">
      <w:pPr>
        <w:pStyle w:val="a7"/>
        <w:spacing w:after="120" w:line="360" w:lineRule="auto"/>
        <w:rPr>
          <w:szCs w:val="28"/>
        </w:rPr>
      </w:pPr>
      <w:r w:rsidRPr="001558E9">
        <w:rPr>
          <w:color w:val="FF0000"/>
        </w:rPr>
        <w:br w:type="page"/>
      </w:r>
      <w:r w:rsidR="001A5A4A" w:rsidRPr="00AE0B93">
        <w:rPr>
          <w:szCs w:val="28"/>
        </w:rPr>
        <w:lastRenderedPageBreak/>
        <w:t>Таблица 1</w:t>
      </w:r>
      <w:r w:rsidR="00E1060F">
        <w:rPr>
          <w:szCs w:val="28"/>
        </w:rPr>
        <w:t xml:space="preserve"> –</w:t>
      </w:r>
      <w:r w:rsidR="001A5A4A" w:rsidRPr="00AE0B93">
        <w:rPr>
          <w:szCs w:val="28"/>
        </w:rPr>
        <w:t xml:space="preserve"> Стандартные справочные данные о критической температуре и критическом давлении индивидуальных веществ</w:t>
      </w:r>
    </w:p>
    <w:tbl>
      <w:tblPr>
        <w:tblW w:w="9923" w:type="dxa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43"/>
        <w:gridCol w:w="25"/>
        <w:gridCol w:w="2531"/>
        <w:gridCol w:w="27"/>
        <w:gridCol w:w="1536"/>
        <w:gridCol w:w="15"/>
        <w:gridCol w:w="1346"/>
      </w:tblGrid>
      <w:tr w:rsidR="00463C0A" w:rsidRPr="00050438" w:rsidTr="00E3214C">
        <w:trPr>
          <w:trHeight w:val="300"/>
        </w:trPr>
        <w:tc>
          <w:tcPr>
            <w:tcW w:w="4443" w:type="dxa"/>
          </w:tcPr>
          <w:p w:rsidR="001A5A4A" w:rsidRPr="00050438" w:rsidRDefault="001A5A4A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050438">
              <w:rPr>
                <w:sz w:val="24"/>
              </w:rPr>
              <w:t>Вещество</w:t>
            </w:r>
          </w:p>
        </w:tc>
        <w:tc>
          <w:tcPr>
            <w:tcW w:w="2556" w:type="dxa"/>
            <w:gridSpan w:val="2"/>
          </w:tcPr>
          <w:p w:rsidR="001A5A4A" w:rsidRPr="00050438" w:rsidRDefault="001A5A4A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050438">
              <w:rPr>
                <w:sz w:val="24"/>
              </w:rPr>
              <w:t>Химическая формула</w:t>
            </w:r>
          </w:p>
        </w:tc>
        <w:tc>
          <w:tcPr>
            <w:tcW w:w="1563" w:type="dxa"/>
            <w:gridSpan w:val="2"/>
          </w:tcPr>
          <w:p w:rsidR="001A5A4A" w:rsidRPr="00050438" w:rsidRDefault="001A5A4A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050438">
              <w:rPr>
                <w:position w:val="-12"/>
                <w:sz w:val="24"/>
                <w:szCs w:val="24"/>
                <w:lang w:val="en-US"/>
              </w:rPr>
              <w:object w:dxaOrig="320" w:dyaOrig="360">
                <v:shape id="_x0000_i1040" type="#_x0000_t75" style="width:15.75pt;height:18pt" o:ole="">
                  <v:imagedata r:id="rId33" o:title=""/>
                </v:shape>
                <o:OLEObject Type="Embed" ProgID="Equation.3" ShapeID="_x0000_i1040" DrawAspect="Content" ObjectID="_1685508935" r:id="rId34"/>
              </w:object>
            </w:r>
            <w:r w:rsidRPr="00050438">
              <w:rPr>
                <w:sz w:val="24"/>
                <w:szCs w:val="24"/>
                <w:lang w:val="en-US"/>
              </w:rPr>
              <w:t>/</w:t>
            </w:r>
            <w:r w:rsidRPr="00050438">
              <w:rPr>
                <w:sz w:val="24"/>
                <w:szCs w:val="24"/>
              </w:rPr>
              <w:t>МПа</w:t>
            </w:r>
          </w:p>
        </w:tc>
        <w:tc>
          <w:tcPr>
            <w:tcW w:w="1361" w:type="dxa"/>
            <w:gridSpan w:val="2"/>
          </w:tcPr>
          <w:p w:rsidR="001A5A4A" w:rsidRPr="00050438" w:rsidRDefault="001A5A4A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050438">
              <w:rPr>
                <w:position w:val="-12"/>
                <w:sz w:val="24"/>
                <w:szCs w:val="24"/>
                <w:lang w:val="en-US"/>
              </w:rPr>
              <w:object w:dxaOrig="279" w:dyaOrig="360">
                <v:shape id="_x0000_i1041" type="#_x0000_t75" style="width:14.25pt;height:18pt" o:ole="">
                  <v:imagedata r:id="rId35" o:title=""/>
                </v:shape>
                <o:OLEObject Type="Embed" ProgID="Equation.3" ShapeID="_x0000_i1041" DrawAspect="Content" ObjectID="_1685508936" r:id="rId36"/>
              </w:object>
            </w:r>
            <w:r w:rsidRPr="00050438">
              <w:rPr>
                <w:sz w:val="24"/>
                <w:szCs w:val="24"/>
                <w:lang w:val="en-US"/>
              </w:rPr>
              <w:t>/K</w:t>
            </w:r>
          </w:p>
        </w:tc>
      </w:tr>
      <w:tr w:rsidR="001A5A4A" w:rsidRPr="00050438">
        <w:trPr>
          <w:trHeight w:val="363"/>
        </w:trPr>
        <w:tc>
          <w:tcPr>
            <w:tcW w:w="9923" w:type="dxa"/>
            <w:gridSpan w:val="7"/>
          </w:tcPr>
          <w:p w:rsidR="001A5A4A" w:rsidRPr="00050438" w:rsidRDefault="001A5A4A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050438">
              <w:rPr>
                <w:sz w:val="24"/>
              </w:rPr>
              <w:t>Нормальные алканы</w:t>
            </w:r>
          </w:p>
        </w:tc>
      </w:tr>
      <w:tr w:rsidR="00EB064D" w:rsidRPr="00557528" w:rsidTr="00E3214C">
        <w:trPr>
          <w:trHeight w:val="5389"/>
        </w:trPr>
        <w:tc>
          <w:tcPr>
            <w:tcW w:w="4443" w:type="dxa"/>
          </w:tcPr>
          <w:p w:rsidR="002B50D8" w:rsidRPr="00B0523B" w:rsidRDefault="002B50D8" w:rsidP="00AE0B93">
            <w:pPr>
              <w:pStyle w:val="a7"/>
              <w:spacing w:line="360" w:lineRule="auto"/>
              <w:jc w:val="left"/>
              <w:rPr>
                <w:sz w:val="24"/>
              </w:rPr>
            </w:pPr>
            <w:r w:rsidRPr="00B0523B">
              <w:rPr>
                <w:sz w:val="24"/>
              </w:rPr>
              <w:t>Нонадекан</w:t>
            </w:r>
          </w:p>
          <w:p w:rsidR="002B50D8" w:rsidRPr="00B0523B" w:rsidRDefault="002B50D8" w:rsidP="00AE0B93">
            <w:pPr>
              <w:pStyle w:val="a7"/>
              <w:spacing w:line="360" w:lineRule="auto"/>
              <w:jc w:val="left"/>
              <w:rPr>
                <w:sz w:val="24"/>
              </w:rPr>
            </w:pPr>
            <w:r w:rsidRPr="00B0523B">
              <w:rPr>
                <w:sz w:val="24"/>
              </w:rPr>
              <w:t>Эйкозан</w:t>
            </w:r>
          </w:p>
          <w:p w:rsidR="002B50D8" w:rsidRPr="00B0523B" w:rsidRDefault="002B50D8" w:rsidP="00AE0B93">
            <w:pPr>
              <w:pStyle w:val="a7"/>
              <w:spacing w:line="360" w:lineRule="auto"/>
              <w:jc w:val="left"/>
              <w:rPr>
                <w:sz w:val="24"/>
              </w:rPr>
            </w:pPr>
            <w:r w:rsidRPr="00B0523B">
              <w:rPr>
                <w:sz w:val="24"/>
              </w:rPr>
              <w:t>Генэйкозан</w:t>
            </w:r>
          </w:p>
          <w:p w:rsidR="002B50D8" w:rsidRPr="00DC6FEB" w:rsidRDefault="002B50D8" w:rsidP="00AE0B93">
            <w:pPr>
              <w:pStyle w:val="a7"/>
              <w:spacing w:line="360" w:lineRule="auto"/>
              <w:jc w:val="left"/>
              <w:rPr>
                <w:sz w:val="24"/>
              </w:rPr>
            </w:pPr>
            <w:r w:rsidRPr="00DC6FEB">
              <w:rPr>
                <w:sz w:val="24"/>
              </w:rPr>
              <w:t>Докозан</w:t>
            </w:r>
          </w:p>
          <w:p w:rsidR="002B50D8" w:rsidRPr="00DC6FEB" w:rsidRDefault="002B50D8" w:rsidP="00AE0B93">
            <w:pPr>
              <w:pStyle w:val="a7"/>
              <w:spacing w:line="360" w:lineRule="auto"/>
              <w:jc w:val="left"/>
              <w:rPr>
                <w:sz w:val="24"/>
              </w:rPr>
            </w:pPr>
            <w:r w:rsidRPr="00DC6FEB">
              <w:rPr>
                <w:sz w:val="24"/>
              </w:rPr>
              <w:t>Трикозан</w:t>
            </w:r>
          </w:p>
          <w:p w:rsidR="002B50D8" w:rsidRPr="00DC6FEB" w:rsidRDefault="002B50D8" w:rsidP="00AE0B93">
            <w:pPr>
              <w:pStyle w:val="a7"/>
              <w:spacing w:line="360" w:lineRule="auto"/>
              <w:jc w:val="left"/>
              <w:rPr>
                <w:sz w:val="24"/>
              </w:rPr>
            </w:pPr>
            <w:r w:rsidRPr="00DC6FEB">
              <w:rPr>
                <w:sz w:val="24"/>
              </w:rPr>
              <w:t>Тетракозан</w:t>
            </w:r>
          </w:p>
          <w:p w:rsidR="002B50D8" w:rsidRPr="00DC6FEB" w:rsidRDefault="002B50D8" w:rsidP="00AE0B93">
            <w:pPr>
              <w:pStyle w:val="a7"/>
              <w:spacing w:line="360" w:lineRule="auto"/>
              <w:jc w:val="left"/>
              <w:rPr>
                <w:sz w:val="24"/>
              </w:rPr>
            </w:pPr>
            <w:r w:rsidRPr="00DC6FEB">
              <w:rPr>
                <w:sz w:val="24"/>
              </w:rPr>
              <w:t>Гексакозан</w:t>
            </w:r>
          </w:p>
          <w:p w:rsidR="002B50D8" w:rsidRPr="00DC6FEB" w:rsidRDefault="002B50D8" w:rsidP="00AE0B93">
            <w:pPr>
              <w:pStyle w:val="a7"/>
              <w:spacing w:line="360" w:lineRule="auto"/>
              <w:jc w:val="left"/>
              <w:rPr>
                <w:sz w:val="24"/>
              </w:rPr>
            </w:pPr>
            <w:r w:rsidRPr="00DC6FEB">
              <w:rPr>
                <w:sz w:val="24"/>
              </w:rPr>
              <w:t>Октакозан</w:t>
            </w:r>
          </w:p>
          <w:p w:rsidR="002B50D8" w:rsidRPr="00DC6FEB" w:rsidRDefault="002B50D8" w:rsidP="00AE0B93">
            <w:pPr>
              <w:pStyle w:val="a7"/>
              <w:spacing w:line="360" w:lineRule="auto"/>
              <w:jc w:val="left"/>
              <w:rPr>
                <w:sz w:val="24"/>
              </w:rPr>
            </w:pPr>
            <w:r w:rsidRPr="00DC6FEB">
              <w:rPr>
                <w:sz w:val="24"/>
              </w:rPr>
              <w:t>Триаконтан</w:t>
            </w:r>
          </w:p>
          <w:p w:rsidR="00463C0A" w:rsidRPr="00DE4C26" w:rsidRDefault="002B50D8" w:rsidP="00AE0B93">
            <w:pPr>
              <w:pStyle w:val="a7"/>
              <w:spacing w:line="360" w:lineRule="auto"/>
              <w:rPr>
                <w:sz w:val="24"/>
              </w:rPr>
            </w:pPr>
            <w:r w:rsidRPr="00DC6FEB">
              <w:rPr>
                <w:sz w:val="24"/>
              </w:rPr>
              <w:t>Гексатриаконтан</w:t>
            </w:r>
          </w:p>
          <w:p w:rsidR="00DC6FEB" w:rsidRDefault="001A3798" w:rsidP="00AE0B93">
            <w:pPr>
              <w:pStyle w:val="a7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Тетраконтан</w:t>
            </w:r>
          </w:p>
          <w:p w:rsidR="00FE759C" w:rsidRDefault="00FE759C" w:rsidP="00AE0B93">
            <w:pPr>
              <w:pStyle w:val="a7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Тетратетраконтан</w:t>
            </w:r>
          </w:p>
          <w:p w:rsidR="00D72704" w:rsidRPr="001A3798" w:rsidRDefault="00D72704" w:rsidP="00AE0B93">
            <w:pPr>
              <w:pStyle w:val="a7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Гексаконтан</w:t>
            </w:r>
          </w:p>
        </w:tc>
        <w:tc>
          <w:tcPr>
            <w:tcW w:w="2556" w:type="dxa"/>
            <w:gridSpan w:val="2"/>
          </w:tcPr>
          <w:p w:rsidR="002B50D8" w:rsidRPr="00D72704" w:rsidRDefault="002B50D8" w:rsidP="00AE0B93">
            <w:pPr>
              <w:pStyle w:val="a7"/>
              <w:spacing w:line="360" w:lineRule="auto"/>
              <w:jc w:val="center"/>
              <w:rPr>
                <w:sz w:val="24"/>
              </w:rPr>
            </w:pPr>
            <w:r w:rsidRPr="00D72704">
              <w:rPr>
                <w:position w:val="-14"/>
                <w:sz w:val="24"/>
              </w:rPr>
              <w:object w:dxaOrig="1760" w:dyaOrig="380">
                <v:shape id="_x0000_i1042" type="#_x0000_t75" style="width:87.75pt;height:18.75pt" o:ole="">
                  <v:imagedata r:id="rId37" o:title=""/>
                </v:shape>
                <o:OLEObject Type="Embed" ProgID="Equation.3" ShapeID="_x0000_i1042" DrawAspect="Content" ObjectID="_1685508937" r:id="rId38"/>
              </w:object>
            </w:r>
          </w:p>
          <w:p w:rsidR="002B50D8" w:rsidRPr="00D72704" w:rsidRDefault="002B50D8" w:rsidP="00AE0B93">
            <w:pPr>
              <w:pStyle w:val="a7"/>
              <w:spacing w:line="360" w:lineRule="auto"/>
              <w:jc w:val="center"/>
              <w:rPr>
                <w:sz w:val="24"/>
                <w:lang w:val="en-US"/>
              </w:rPr>
            </w:pPr>
            <w:r w:rsidRPr="00D72704">
              <w:rPr>
                <w:position w:val="-14"/>
                <w:sz w:val="24"/>
              </w:rPr>
              <w:object w:dxaOrig="1760" w:dyaOrig="380">
                <v:shape id="_x0000_i1043" type="#_x0000_t75" style="width:87.75pt;height:18.75pt" o:ole="">
                  <v:imagedata r:id="rId39" o:title=""/>
                </v:shape>
                <o:OLEObject Type="Embed" ProgID="Equation.3" ShapeID="_x0000_i1043" DrawAspect="Content" ObjectID="_1685508938" r:id="rId40"/>
              </w:object>
            </w:r>
          </w:p>
          <w:p w:rsidR="002B50D8" w:rsidRPr="00D72704" w:rsidRDefault="002B50D8" w:rsidP="00AE0B93">
            <w:pPr>
              <w:pStyle w:val="a7"/>
              <w:spacing w:line="360" w:lineRule="auto"/>
              <w:jc w:val="center"/>
              <w:rPr>
                <w:sz w:val="24"/>
              </w:rPr>
            </w:pPr>
            <w:r w:rsidRPr="00D72704">
              <w:rPr>
                <w:position w:val="-14"/>
                <w:sz w:val="24"/>
              </w:rPr>
              <w:object w:dxaOrig="1760" w:dyaOrig="380">
                <v:shape id="_x0000_i1044" type="#_x0000_t75" style="width:87.75pt;height:18.75pt" o:ole="">
                  <v:imagedata r:id="rId41" o:title=""/>
                </v:shape>
                <o:OLEObject Type="Embed" ProgID="Equation.3" ShapeID="_x0000_i1044" DrawAspect="Content" ObjectID="_1685508939" r:id="rId42"/>
              </w:object>
            </w:r>
          </w:p>
          <w:p w:rsidR="002B50D8" w:rsidRPr="00D72704" w:rsidRDefault="002B50D8" w:rsidP="00AE0B93">
            <w:pPr>
              <w:pStyle w:val="a7"/>
              <w:spacing w:line="360" w:lineRule="auto"/>
              <w:jc w:val="center"/>
              <w:rPr>
                <w:sz w:val="24"/>
              </w:rPr>
            </w:pPr>
            <w:r w:rsidRPr="00D72704">
              <w:rPr>
                <w:position w:val="-14"/>
                <w:sz w:val="24"/>
              </w:rPr>
              <w:object w:dxaOrig="1780" w:dyaOrig="380">
                <v:shape id="_x0000_i1045" type="#_x0000_t75" style="width:89.25pt;height:18.75pt" o:ole="">
                  <v:imagedata r:id="rId43" o:title=""/>
                </v:shape>
                <o:OLEObject Type="Embed" ProgID="Equation.3" ShapeID="_x0000_i1045" DrawAspect="Content" ObjectID="_1685508940" r:id="rId44"/>
              </w:object>
            </w:r>
          </w:p>
          <w:p w:rsidR="002B50D8" w:rsidRPr="00D72704" w:rsidRDefault="002B50D8" w:rsidP="00AE0B93">
            <w:pPr>
              <w:pStyle w:val="a7"/>
              <w:spacing w:line="360" w:lineRule="auto"/>
              <w:jc w:val="center"/>
              <w:rPr>
                <w:sz w:val="24"/>
              </w:rPr>
            </w:pPr>
            <w:r w:rsidRPr="00D72704">
              <w:rPr>
                <w:position w:val="-14"/>
                <w:sz w:val="24"/>
              </w:rPr>
              <w:object w:dxaOrig="1780" w:dyaOrig="380">
                <v:shape id="_x0000_i1046" type="#_x0000_t75" style="width:89.25pt;height:18.75pt" o:ole="">
                  <v:imagedata r:id="rId45" o:title=""/>
                </v:shape>
                <o:OLEObject Type="Embed" ProgID="Equation.3" ShapeID="_x0000_i1046" DrawAspect="Content" ObjectID="_1685508941" r:id="rId46"/>
              </w:object>
            </w:r>
          </w:p>
          <w:p w:rsidR="002B50D8" w:rsidRPr="00D72704" w:rsidRDefault="002B50D8" w:rsidP="00AE0B93">
            <w:pPr>
              <w:pStyle w:val="a7"/>
              <w:spacing w:line="360" w:lineRule="auto"/>
              <w:jc w:val="center"/>
              <w:rPr>
                <w:sz w:val="24"/>
              </w:rPr>
            </w:pPr>
            <w:r w:rsidRPr="00D72704">
              <w:rPr>
                <w:position w:val="-14"/>
                <w:sz w:val="24"/>
              </w:rPr>
              <w:object w:dxaOrig="1780" w:dyaOrig="380">
                <v:shape id="_x0000_i1047" type="#_x0000_t75" style="width:89.25pt;height:18.75pt" o:ole="">
                  <v:imagedata r:id="rId47" o:title=""/>
                </v:shape>
                <o:OLEObject Type="Embed" ProgID="Equation.3" ShapeID="_x0000_i1047" DrawAspect="Content" ObjectID="_1685508942" r:id="rId48"/>
              </w:object>
            </w:r>
          </w:p>
          <w:p w:rsidR="002B50D8" w:rsidRPr="00D72704" w:rsidRDefault="002B50D8" w:rsidP="00AE0B93">
            <w:pPr>
              <w:pStyle w:val="a7"/>
              <w:spacing w:line="360" w:lineRule="auto"/>
              <w:jc w:val="center"/>
              <w:rPr>
                <w:sz w:val="24"/>
              </w:rPr>
            </w:pPr>
            <w:r w:rsidRPr="00D72704">
              <w:rPr>
                <w:position w:val="-14"/>
                <w:sz w:val="24"/>
              </w:rPr>
              <w:object w:dxaOrig="1780" w:dyaOrig="380">
                <v:shape id="_x0000_i1048" type="#_x0000_t75" style="width:89.25pt;height:18.75pt" o:ole="">
                  <v:imagedata r:id="rId49" o:title=""/>
                </v:shape>
                <o:OLEObject Type="Embed" ProgID="Equation.3" ShapeID="_x0000_i1048" DrawAspect="Content" ObjectID="_1685508943" r:id="rId50"/>
              </w:object>
            </w:r>
          </w:p>
          <w:p w:rsidR="002B50D8" w:rsidRPr="00D72704" w:rsidRDefault="002B50D8" w:rsidP="00AE0B93">
            <w:pPr>
              <w:pStyle w:val="a7"/>
              <w:spacing w:line="360" w:lineRule="auto"/>
              <w:jc w:val="center"/>
              <w:rPr>
                <w:sz w:val="24"/>
              </w:rPr>
            </w:pPr>
            <w:r w:rsidRPr="00D72704">
              <w:rPr>
                <w:position w:val="-14"/>
                <w:sz w:val="24"/>
              </w:rPr>
              <w:object w:dxaOrig="1780" w:dyaOrig="380">
                <v:shape id="_x0000_i1049" type="#_x0000_t75" style="width:89.25pt;height:18.75pt" o:ole="">
                  <v:imagedata r:id="rId51" o:title=""/>
                </v:shape>
                <o:OLEObject Type="Embed" ProgID="Equation.3" ShapeID="_x0000_i1049" DrawAspect="Content" ObjectID="_1685508944" r:id="rId52"/>
              </w:object>
            </w:r>
          </w:p>
          <w:p w:rsidR="002B50D8" w:rsidRPr="00D72704" w:rsidRDefault="002B50D8" w:rsidP="00AE0B93">
            <w:pPr>
              <w:pStyle w:val="a7"/>
              <w:spacing w:line="360" w:lineRule="auto"/>
              <w:jc w:val="center"/>
              <w:rPr>
                <w:sz w:val="24"/>
              </w:rPr>
            </w:pPr>
            <w:r w:rsidRPr="00D72704">
              <w:rPr>
                <w:position w:val="-14"/>
                <w:sz w:val="24"/>
              </w:rPr>
              <w:object w:dxaOrig="1780" w:dyaOrig="380">
                <v:shape id="_x0000_i1050" type="#_x0000_t75" style="width:89.25pt;height:18.75pt" o:ole="">
                  <v:imagedata r:id="rId53" o:title=""/>
                </v:shape>
                <o:OLEObject Type="Embed" ProgID="Equation.3" ShapeID="_x0000_i1050" DrawAspect="Content" ObjectID="_1685508945" r:id="rId54"/>
              </w:object>
            </w:r>
          </w:p>
          <w:p w:rsidR="002B50D8" w:rsidRPr="00D72704" w:rsidRDefault="002B50D8" w:rsidP="00AE0B93">
            <w:pPr>
              <w:pStyle w:val="a7"/>
              <w:spacing w:line="360" w:lineRule="auto"/>
              <w:jc w:val="center"/>
              <w:rPr>
                <w:sz w:val="24"/>
              </w:rPr>
            </w:pPr>
            <w:r w:rsidRPr="00D72704">
              <w:rPr>
                <w:position w:val="-14"/>
                <w:sz w:val="24"/>
              </w:rPr>
              <w:object w:dxaOrig="1780" w:dyaOrig="380">
                <v:shape id="_x0000_i1051" type="#_x0000_t75" style="width:89.25pt;height:18.75pt" o:ole="">
                  <v:imagedata r:id="rId55" o:title=""/>
                </v:shape>
                <o:OLEObject Type="Embed" ProgID="Equation.3" ShapeID="_x0000_i1051" DrawAspect="Content" ObjectID="_1685508946" r:id="rId56"/>
              </w:object>
            </w:r>
          </w:p>
          <w:p w:rsidR="001A3798" w:rsidRPr="00D72704" w:rsidRDefault="001A3798" w:rsidP="00AE0B93">
            <w:pPr>
              <w:pStyle w:val="a7"/>
              <w:spacing w:line="360" w:lineRule="auto"/>
              <w:jc w:val="center"/>
              <w:rPr>
                <w:sz w:val="24"/>
              </w:rPr>
            </w:pPr>
            <w:r w:rsidRPr="00D72704">
              <w:rPr>
                <w:position w:val="-16"/>
                <w:sz w:val="24"/>
              </w:rPr>
              <w:object w:dxaOrig="1880" w:dyaOrig="420">
                <v:shape id="_x0000_i1052" type="#_x0000_t75" style="width:93.75pt;height:21pt" o:ole="">
                  <v:imagedata r:id="rId57" o:title=""/>
                </v:shape>
                <o:OLEObject Type="Embed" ProgID="Equation.DSMT4" ShapeID="_x0000_i1052" DrawAspect="Content" ObjectID="_1685508947" r:id="rId58"/>
              </w:object>
            </w:r>
          </w:p>
          <w:p w:rsidR="00FE759C" w:rsidRPr="00D72704" w:rsidRDefault="00FE759C" w:rsidP="00AE0B93">
            <w:pPr>
              <w:pStyle w:val="a7"/>
              <w:spacing w:line="360" w:lineRule="auto"/>
              <w:jc w:val="center"/>
              <w:rPr>
                <w:sz w:val="24"/>
              </w:rPr>
            </w:pPr>
            <w:r w:rsidRPr="00D72704">
              <w:rPr>
                <w:position w:val="-16"/>
                <w:sz w:val="24"/>
              </w:rPr>
              <w:object w:dxaOrig="1900" w:dyaOrig="420">
                <v:shape id="_x0000_i1053" type="#_x0000_t75" style="width:95.25pt;height:21pt" o:ole="">
                  <v:imagedata r:id="rId59" o:title=""/>
                </v:shape>
                <o:OLEObject Type="Embed" ProgID="Equation.DSMT4" ShapeID="_x0000_i1053" DrawAspect="Content" ObjectID="_1685508948" r:id="rId60"/>
              </w:object>
            </w:r>
          </w:p>
          <w:p w:rsidR="00D72704" w:rsidRPr="00D72704" w:rsidRDefault="00D72704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D72704">
              <w:rPr>
                <w:position w:val="-16"/>
                <w:sz w:val="24"/>
              </w:rPr>
              <w:object w:dxaOrig="1880" w:dyaOrig="420">
                <v:shape id="_x0000_i1054" type="#_x0000_t75" style="width:93.75pt;height:21pt" o:ole="">
                  <v:imagedata r:id="rId61" o:title=""/>
                </v:shape>
                <o:OLEObject Type="Embed" ProgID="Equation.DSMT4" ShapeID="_x0000_i1054" DrawAspect="Content" ObjectID="_1685508949" r:id="rId62"/>
              </w:object>
            </w:r>
          </w:p>
        </w:tc>
        <w:tc>
          <w:tcPr>
            <w:tcW w:w="1563" w:type="dxa"/>
            <w:gridSpan w:val="2"/>
          </w:tcPr>
          <w:p w:rsidR="002B50D8" w:rsidRPr="00EC076F" w:rsidRDefault="002B50D8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EC076F">
              <w:rPr>
                <w:sz w:val="24"/>
                <w:szCs w:val="24"/>
              </w:rPr>
              <w:t>1</w:t>
            </w:r>
            <w:r w:rsidR="005878E4" w:rsidRPr="00EC076F">
              <w:rPr>
                <w:sz w:val="24"/>
                <w:szCs w:val="24"/>
              </w:rPr>
              <w:t>,</w:t>
            </w:r>
            <w:r w:rsidRPr="00EC076F">
              <w:rPr>
                <w:sz w:val="24"/>
                <w:szCs w:val="24"/>
              </w:rPr>
              <w:t>1</w:t>
            </w:r>
            <w:r w:rsidR="00B0523B" w:rsidRPr="00EC076F">
              <w:rPr>
                <w:sz w:val="24"/>
                <w:szCs w:val="24"/>
                <w:lang w:val="en-GB"/>
              </w:rPr>
              <w:t>7</w:t>
            </w:r>
            <w:r w:rsidRPr="00EC076F">
              <w:rPr>
                <w:sz w:val="24"/>
                <w:szCs w:val="24"/>
              </w:rPr>
              <w:t xml:space="preserve"> ± 0</w:t>
            </w:r>
            <w:r w:rsidR="005878E4" w:rsidRPr="00EC076F">
              <w:rPr>
                <w:sz w:val="24"/>
                <w:szCs w:val="24"/>
              </w:rPr>
              <w:t>,</w:t>
            </w:r>
            <w:r w:rsidRPr="00EC076F">
              <w:rPr>
                <w:sz w:val="24"/>
                <w:szCs w:val="24"/>
              </w:rPr>
              <w:t>0</w:t>
            </w:r>
            <w:r w:rsidR="00B0523B" w:rsidRPr="00EC076F">
              <w:rPr>
                <w:sz w:val="24"/>
                <w:szCs w:val="24"/>
                <w:lang w:val="en-GB"/>
              </w:rPr>
              <w:t>5</w:t>
            </w:r>
          </w:p>
          <w:p w:rsidR="002B50D8" w:rsidRPr="00D72704" w:rsidRDefault="002B50D8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EC076F">
              <w:rPr>
                <w:sz w:val="24"/>
                <w:szCs w:val="24"/>
              </w:rPr>
              <w:t>1</w:t>
            </w:r>
            <w:r w:rsidR="005878E4" w:rsidRPr="00EC076F">
              <w:rPr>
                <w:sz w:val="24"/>
                <w:szCs w:val="24"/>
              </w:rPr>
              <w:t>,</w:t>
            </w:r>
            <w:r w:rsidRPr="00EC076F">
              <w:rPr>
                <w:sz w:val="24"/>
                <w:szCs w:val="24"/>
              </w:rPr>
              <w:t>08 ± 0</w:t>
            </w:r>
            <w:r w:rsidR="005878E4" w:rsidRPr="00EC076F">
              <w:rPr>
                <w:sz w:val="24"/>
                <w:szCs w:val="24"/>
              </w:rPr>
              <w:t>,</w:t>
            </w:r>
            <w:r w:rsidRPr="00EC076F">
              <w:rPr>
                <w:sz w:val="24"/>
                <w:szCs w:val="24"/>
              </w:rPr>
              <w:t>0</w:t>
            </w:r>
            <w:r w:rsidR="00B0523B" w:rsidRPr="00EC076F">
              <w:rPr>
                <w:sz w:val="24"/>
                <w:szCs w:val="24"/>
                <w:lang w:val="en-GB"/>
              </w:rPr>
              <w:t>5</w:t>
            </w:r>
          </w:p>
          <w:p w:rsidR="002B50D8" w:rsidRPr="00D72704" w:rsidRDefault="002B50D8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D72704">
              <w:rPr>
                <w:sz w:val="24"/>
                <w:szCs w:val="24"/>
              </w:rPr>
              <w:t>1</w:t>
            </w:r>
            <w:r w:rsidR="001D1E89">
              <w:rPr>
                <w:sz w:val="24"/>
                <w:szCs w:val="24"/>
              </w:rPr>
              <w:t>,</w:t>
            </w:r>
            <w:r w:rsidRPr="00D72704">
              <w:rPr>
                <w:sz w:val="24"/>
                <w:szCs w:val="24"/>
              </w:rPr>
              <w:t>0</w:t>
            </w:r>
            <w:r w:rsidR="00B0523B" w:rsidRPr="00D72704">
              <w:rPr>
                <w:sz w:val="24"/>
                <w:szCs w:val="24"/>
                <w:lang w:val="en-GB"/>
              </w:rPr>
              <w:t>4</w:t>
            </w:r>
            <w:r w:rsidRPr="00D72704">
              <w:rPr>
                <w:sz w:val="24"/>
                <w:szCs w:val="24"/>
              </w:rPr>
              <w:t xml:space="preserve"> ± 0.0</w:t>
            </w:r>
            <w:r w:rsidR="00B0523B" w:rsidRPr="00D72704">
              <w:rPr>
                <w:sz w:val="24"/>
                <w:szCs w:val="24"/>
                <w:lang w:val="en-GB"/>
              </w:rPr>
              <w:t>5</w:t>
            </w:r>
          </w:p>
          <w:p w:rsidR="002B50D8" w:rsidRPr="00D72704" w:rsidRDefault="002B50D8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D72704">
              <w:rPr>
                <w:sz w:val="24"/>
                <w:szCs w:val="24"/>
              </w:rPr>
              <w:t>0</w:t>
            </w:r>
            <w:r w:rsidR="00617CE1">
              <w:rPr>
                <w:sz w:val="24"/>
                <w:szCs w:val="24"/>
              </w:rPr>
              <w:t>,</w:t>
            </w:r>
            <w:r w:rsidRPr="00D72704">
              <w:rPr>
                <w:sz w:val="24"/>
                <w:szCs w:val="24"/>
              </w:rPr>
              <w:t>9</w:t>
            </w:r>
            <w:r w:rsidR="00DC6FEB" w:rsidRPr="00D72704">
              <w:rPr>
                <w:sz w:val="24"/>
                <w:szCs w:val="24"/>
                <w:lang w:val="en-GB"/>
              </w:rPr>
              <w:t>86</w:t>
            </w:r>
            <w:r w:rsidRPr="00D72704">
              <w:rPr>
                <w:sz w:val="24"/>
                <w:szCs w:val="24"/>
              </w:rPr>
              <w:t xml:space="preserve"> ± 0</w:t>
            </w:r>
            <w:r w:rsidR="00617CE1">
              <w:rPr>
                <w:sz w:val="24"/>
                <w:szCs w:val="24"/>
              </w:rPr>
              <w:t>,</w:t>
            </w:r>
            <w:r w:rsidRPr="00D72704">
              <w:rPr>
                <w:sz w:val="24"/>
                <w:szCs w:val="24"/>
              </w:rPr>
              <w:t>0</w:t>
            </w:r>
            <w:r w:rsidR="00DC6FEB" w:rsidRPr="00D72704">
              <w:rPr>
                <w:sz w:val="24"/>
                <w:szCs w:val="24"/>
                <w:lang w:val="en-GB"/>
              </w:rPr>
              <w:t>5</w:t>
            </w:r>
          </w:p>
          <w:p w:rsidR="002B50D8" w:rsidRPr="00D72704" w:rsidRDefault="002B50D8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D72704">
              <w:rPr>
                <w:sz w:val="24"/>
                <w:szCs w:val="24"/>
              </w:rPr>
              <w:t>0</w:t>
            </w:r>
            <w:r w:rsidR="00617CE1">
              <w:rPr>
                <w:sz w:val="24"/>
                <w:szCs w:val="24"/>
              </w:rPr>
              <w:t>,</w:t>
            </w:r>
            <w:r w:rsidRPr="00D72704">
              <w:rPr>
                <w:sz w:val="24"/>
                <w:szCs w:val="24"/>
              </w:rPr>
              <w:t>9</w:t>
            </w:r>
            <w:r w:rsidR="00DC6FEB" w:rsidRPr="00D72704">
              <w:rPr>
                <w:sz w:val="24"/>
                <w:szCs w:val="24"/>
                <w:lang w:val="en-GB"/>
              </w:rPr>
              <w:t>2</w:t>
            </w:r>
            <w:r w:rsidRPr="00D72704">
              <w:rPr>
                <w:sz w:val="24"/>
                <w:szCs w:val="24"/>
              </w:rPr>
              <w:t>1 ± 0</w:t>
            </w:r>
            <w:r w:rsidR="00617CE1">
              <w:rPr>
                <w:sz w:val="24"/>
                <w:szCs w:val="24"/>
              </w:rPr>
              <w:t>,</w:t>
            </w:r>
            <w:r w:rsidRPr="00D72704">
              <w:rPr>
                <w:sz w:val="24"/>
                <w:szCs w:val="24"/>
              </w:rPr>
              <w:t>0</w:t>
            </w:r>
            <w:r w:rsidR="00DC6FEB" w:rsidRPr="00D72704">
              <w:rPr>
                <w:sz w:val="24"/>
                <w:szCs w:val="24"/>
                <w:lang w:val="en-GB"/>
              </w:rPr>
              <w:t>5</w:t>
            </w:r>
          </w:p>
          <w:p w:rsidR="002B50D8" w:rsidRPr="00D72704" w:rsidRDefault="00DC6FEB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D72704">
              <w:rPr>
                <w:sz w:val="24"/>
                <w:szCs w:val="24"/>
              </w:rPr>
              <w:t>0</w:t>
            </w:r>
            <w:r w:rsidR="00617CE1">
              <w:rPr>
                <w:sz w:val="24"/>
                <w:szCs w:val="24"/>
              </w:rPr>
              <w:t>,</w:t>
            </w:r>
            <w:r w:rsidRPr="00D72704">
              <w:rPr>
                <w:sz w:val="24"/>
                <w:szCs w:val="24"/>
              </w:rPr>
              <w:t>871 ± 0</w:t>
            </w:r>
            <w:r w:rsidR="00617CE1">
              <w:rPr>
                <w:sz w:val="24"/>
                <w:szCs w:val="24"/>
              </w:rPr>
              <w:t>,</w:t>
            </w:r>
            <w:r w:rsidRPr="00D72704">
              <w:rPr>
                <w:sz w:val="24"/>
                <w:szCs w:val="24"/>
              </w:rPr>
              <w:t>0</w:t>
            </w:r>
            <w:r w:rsidRPr="00D72704">
              <w:rPr>
                <w:sz w:val="24"/>
                <w:szCs w:val="24"/>
                <w:lang w:val="en-GB"/>
              </w:rPr>
              <w:t>5</w:t>
            </w:r>
          </w:p>
          <w:p w:rsidR="002B50D8" w:rsidRPr="00D72704" w:rsidRDefault="002B50D8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D72704">
              <w:rPr>
                <w:sz w:val="24"/>
                <w:szCs w:val="24"/>
              </w:rPr>
              <w:t>0</w:t>
            </w:r>
            <w:r w:rsidR="00617CE1">
              <w:rPr>
                <w:sz w:val="24"/>
                <w:szCs w:val="24"/>
              </w:rPr>
              <w:t>,</w:t>
            </w:r>
            <w:r w:rsidR="00DC6FEB" w:rsidRPr="00D72704">
              <w:rPr>
                <w:sz w:val="24"/>
                <w:szCs w:val="24"/>
                <w:lang w:val="en-GB"/>
              </w:rPr>
              <w:t>814</w:t>
            </w:r>
            <w:r w:rsidRPr="00D72704">
              <w:rPr>
                <w:sz w:val="24"/>
                <w:szCs w:val="24"/>
              </w:rPr>
              <w:t xml:space="preserve"> ± 0</w:t>
            </w:r>
            <w:r w:rsidR="00617CE1">
              <w:rPr>
                <w:sz w:val="24"/>
                <w:szCs w:val="24"/>
              </w:rPr>
              <w:t>,</w:t>
            </w:r>
            <w:r w:rsidRPr="00D72704">
              <w:rPr>
                <w:sz w:val="24"/>
                <w:szCs w:val="24"/>
              </w:rPr>
              <w:t>0</w:t>
            </w:r>
            <w:r w:rsidR="00DC6FEB" w:rsidRPr="00D72704">
              <w:rPr>
                <w:sz w:val="24"/>
                <w:szCs w:val="24"/>
                <w:lang w:val="en-GB"/>
              </w:rPr>
              <w:t>5</w:t>
            </w:r>
          </w:p>
          <w:p w:rsidR="002B50D8" w:rsidRPr="00D72704" w:rsidRDefault="002B50D8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D72704">
              <w:rPr>
                <w:sz w:val="24"/>
                <w:szCs w:val="24"/>
              </w:rPr>
              <w:t>0</w:t>
            </w:r>
            <w:r w:rsidR="00617CE1">
              <w:rPr>
                <w:sz w:val="24"/>
                <w:szCs w:val="24"/>
              </w:rPr>
              <w:t>,</w:t>
            </w:r>
            <w:r w:rsidRPr="00D72704">
              <w:rPr>
                <w:sz w:val="24"/>
                <w:szCs w:val="24"/>
              </w:rPr>
              <w:t>7</w:t>
            </w:r>
            <w:r w:rsidR="00DC6FEB" w:rsidRPr="00D72704">
              <w:rPr>
                <w:sz w:val="24"/>
                <w:szCs w:val="24"/>
                <w:lang w:val="en-GB"/>
              </w:rPr>
              <w:t>50</w:t>
            </w:r>
            <w:r w:rsidRPr="00D72704">
              <w:rPr>
                <w:sz w:val="24"/>
                <w:szCs w:val="24"/>
              </w:rPr>
              <w:t xml:space="preserve"> ± 0</w:t>
            </w:r>
            <w:r w:rsidR="00617CE1">
              <w:rPr>
                <w:sz w:val="24"/>
                <w:szCs w:val="24"/>
              </w:rPr>
              <w:t>,</w:t>
            </w:r>
            <w:r w:rsidRPr="00D72704">
              <w:rPr>
                <w:sz w:val="24"/>
                <w:szCs w:val="24"/>
              </w:rPr>
              <w:t>0</w:t>
            </w:r>
            <w:r w:rsidR="00DC6FEB" w:rsidRPr="00D72704">
              <w:rPr>
                <w:sz w:val="24"/>
                <w:szCs w:val="24"/>
                <w:lang w:val="en-GB"/>
              </w:rPr>
              <w:t>5</w:t>
            </w:r>
          </w:p>
          <w:p w:rsidR="002B50D8" w:rsidRPr="00D72704" w:rsidRDefault="002B50D8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D72704">
              <w:rPr>
                <w:sz w:val="24"/>
                <w:szCs w:val="24"/>
              </w:rPr>
              <w:t>0</w:t>
            </w:r>
            <w:r w:rsidR="00617CE1">
              <w:rPr>
                <w:sz w:val="24"/>
                <w:szCs w:val="24"/>
              </w:rPr>
              <w:t>,</w:t>
            </w:r>
            <w:r w:rsidRPr="00D72704">
              <w:rPr>
                <w:sz w:val="24"/>
                <w:szCs w:val="24"/>
              </w:rPr>
              <w:t>6</w:t>
            </w:r>
            <w:r w:rsidR="00DC6FEB" w:rsidRPr="00D72704">
              <w:rPr>
                <w:sz w:val="24"/>
                <w:szCs w:val="24"/>
                <w:lang w:val="en-GB"/>
              </w:rPr>
              <w:t>90</w:t>
            </w:r>
            <w:r w:rsidRPr="00D72704">
              <w:rPr>
                <w:sz w:val="24"/>
                <w:szCs w:val="24"/>
              </w:rPr>
              <w:t xml:space="preserve"> ± 0</w:t>
            </w:r>
            <w:r w:rsidR="00617CE1">
              <w:rPr>
                <w:sz w:val="24"/>
                <w:szCs w:val="24"/>
              </w:rPr>
              <w:t>,</w:t>
            </w:r>
            <w:r w:rsidRPr="00D72704">
              <w:rPr>
                <w:sz w:val="24"/>
                <w:szCs w:val="24"/>
              </w:rPr>
              <w:t>0</w:t>
            </w:r>
            <w:r w:rsidR="00DC6FEB" w:rsidRPr="00D72704">
              <w:rPr>
                <w:sz w:val="24"/>
                <w:szCs w:val="24"/>
                <w:lang w:val="en-GB"/>
              </w:rPr>
              <w:t>5</w:t>
            </w:r>
          </w:p>
          <w:p w:rsidR="002B50D8" w:rsidRPr="00D72704" w:rsidRDefault="002B50D8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D72704">
              <w:rPr>
                <w:sz w:val="24"/>
                <w:szCs w:val="24"/>
              </w:rPr>
              <w:t>0</w:t>
            </w:r>
            <w:r w:rsidR="00617CE1">
              <w:rPr>
                <w:sz w:val="24"/>
                <w:szCs w:val="24"/>
              </w:rPr>
              <w:t>,</w:t>
            </w:r>
            <w:r w:rsidR="00DC6FEB" w:rsidRPr="00D72704">
              <w:rPr>
                <w:sz w:val="24"/>
                <w:szCs w:val="24"/>
                <w:lang w:val="en-GB"/>
              </w:rPr>
              <w:t>580</w:t>
            </w:r>
            <w:r w:rsidRPr="00D72704">
              <w:rPr>
                <w:sz w:val="24"/>
                <w:szCs w:val="24"/>
              </w:rPr>
              <w:t xml:space="preserve"> ± 0</w:t>
            </w:r>
            <w:r w:rsidR="00617CE1">
              <w:rPr>
                <w:sz w:val="24"/>
                <w:szCs w:val="24"/>
              </w:rPr>
              <w:t>,</w:t>
            </w:r>
            <w:r w:rsidRPr="00D72704">
              <w:rPr>
                <w:sz w:val="24"/>
                <w:szCs w:val="24"/>
              </w:rPr>
              <w:t>0</w:t>
            </w:r>
            <w:r w:rsidR="00DC6FEB" w:rsidRPr="00D72704">
              <w:rPr>
                <w:sz w:val="24"/>
                <w:szCs w:val="24"/>
                <w:lang w:val="en-GB"/>
              </w:rPr>
              <w:t>5</w:t>
            </w:r>
          </w:p>
          <w:p w:rsidR="001A3798" w:rsidRPr="00D72704" w:rsidRDefault="001A3798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D72704">
              <w:rPr>
                <w:sz w:val="24"/>
                <w:szCs w:val="24"/>
              </w:rPr>
              <w:t>0</w:t>
            </w:r>
            <w:r w:rsidR="00617CE1">
              <w:rPr>
                <w:sz w:val="24"/>
                <w:szCs w:val="24"/>
              </w:rPr>
              <w:t>,</w:t>
            </w:r>
            <w:r w:rsidRPr="00D72704">
              <w:rPr>
                <w:sz w:val="24"/>
                <w:szCs w:val="24"/>
                <w:lang w:val="en-GB"/>
              </w:rPr>
              <w:t>5</w:t>
            </w:r>
            <w:r w:rsidRPr="00D72704">
              <w:rPr>
                <w:sz w:val="24"/>
                <w:szCs w:val="24"/>
              </w:rPr>
              <w:t>23 ± 0</w:t>
            </w:r>
            <w:r w:rsidR="00617CE1">
              <w:rPr>
                <w:sz w:val="24"/>
                <w:szCs w:val="24"/>
              </w:rPr>
              <w:t>,</w:t>
            </w:r>
            <w:r w:rsidRPr="00D72704">
              <w:rPr>
                <w:sz w:val="24"/>
                <w:szCs w:val="24"/>
              </w:rPr>
              <w:t>0</w:t>
            </w:r>
            <w:r w:rsidRPr="00D72704">
              <w:rPr>
                <w:sz w:val="24"/>
                <w:szCs w:val="24"/>
                <w:lang w:val="en-GB"/>
              </w:rPr>
              <w:t>5</w:t>
            </w:r>
          </w:p>
          <w:p w:rsidR="00FE759C" w:rsidRPr="00D72704" w:rsidRDefault="00FE759C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D72704">
              <w:rPr>
                <w:sz w:val="24"/>
                <w:szCs w:val="24"/>
              </w:rPr>
              <w:t>0</w:t>
            </w:r>
            <w:r w:rsidR="00617CE1">
              <w:rPr>
                <w:sz w:val="24"/>
                <w:szCs w:val="24"/>
              </w:rPr>
              <w:t>,</w:t>
            </w:r>
            <w:r w:rsidRPr="00D72704">
              <w:rPr>
                <w:sz w:val="24"/>
                <w:szCs w:val="24"/>
              </w:rPr>
              <w:t>482 ± 0</w:t>
            </w:r>
            <w:r w:rsidR="00617CE1">
              <w:rPr>
                <w:sz w:val="24"/>
                <w:szCs w:val="24"/>
              </w:rPr>
              <w:t>,</w:t>
            </w:r>
            <w:r w:rsidRPr="00D72704">
              <w:rPr>
                <w:sz w:val="24"/>
                <w:szCs w:val="24"/>
              </w:rPr>
              <w:t>0</w:t>
            </w:r>
            <w:r w:rsidRPr="00D72704">
              <w:rPr>
                <w:sz w:val="24"/>
                <w:szCs w:val="24"/>
                <w:lang w:val="en-GB"/>
              </w:rPr>
              <w:t>5</w:t>
            </w:r>
          </w:p>
          <w:p w:rsidR="00D72704" w:rsidRPr="00D72704" w:rsidRDefault="00D72704" w:rsidP="00617CE1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D72704">
              <w:rPr>
                <w:sz w:val="24"/>
                <w:szCs w:val="24"/>
              </w:rPr>
              <w:t>0</w:t>
            </w:r>
            <w:r w:rsidR="00617CE1">
              <w:rPr>
                <w:sz w:val="24"/>
                <w:szCs w:val="24"/>
              </w:rPr>
              <w:t>,</w:t>
            </w:r>
            <w:r w:rsidRPr="00D72704">
              <w:rPr>
                <w:sz w:val="24"/>
                <w:szCs w:val="24"/>
              </w:rPr>
              <w:t>360 ± 0</w:t>
            </w:r>
            <w:r w:rsidR="00617CE1">
              <w:rPr>
                <w:sz w:val="24"/>
                <w:szCs w:val="24"/>
              </w:rPr>
              <w:t>,</w:t>
            </w:r>
            <w:r w:rsidRPr="00D72704">
              <w:rPr>
                <w:sz w:val="24"/>
                <w:szCs w:val="24"/>
              </w:rPr>
              <w:t>0</w:t>
            </w:r>
            <w:r w:rsidRPr="00D72704">
              <w:rPr>
                <w:sz w:val="24"/>
                <w:szCs w:val="24"/>
                <w:lang w:val="en-GB"/>
              </w:rPr>
              <w:t>5</w:t>
            </w:r>
          </w:p>
        </w:tc>
        <w:tc>
          <w:tcPr>
            <w:tcW w:w="1361" w:type="dxa"/>
            <w:gridSpan w:val="2"/>
          </w:tcPr>
          <w:p w:rsidR="002B50D8" w:rsidRPr="00557528" w:rsidRDefault="002B50D8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557528">
              <w:rPr>
                <w:sz w:val="24"/>
                <w:szCs w:val="24"/>
              </w:rPr>
              <w:t>75</w:t>
            </w:r>
            <w:r w:rsidR="00B0523B" w:rsidRPr="00557528">
              <w:rPr>
                <w:sz w:val="24"/>
                <w:szCs w:val="24"/>
                <w:lang w:val="en-GB"/>
              </w:rPr>
              <w:t>7</w:t>
            </w:r>
            <w:r w:rsidRPr="00557528">
              <w:rPr>
                <w:sz w:val="24"/>
                <w:szCs w:val="24"/>
              </w:rPr>
              <w:t xml:space="preserve"> ± </w:t>
            </w:r>
            <w:r w:rsidR="00B0523B" w:rsidRPr="00557528">
              <w:rPr>
                <w:sz w:val="24"/>
                <w:szCs w:val="24"/>
                <w:lang w:val="en-GB"/>
              </w:rPr>
              <w:t>10</w:t>
            </w:r>
          </w:p>
          <w:p w:rsidR="002B50D8" w:rsidRPr="00557528" w:rsidRDefault="002B50D8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557528">
              <w:rPr>
                <w:sz w:val="24"/>
                <w:szCs w:val="24"/>
              </w:rPr>
              <w:t>76</w:t>
            </w:r>
            <w:r w:rsidR="00B0523B" w:rsidRPr="00557528">
              <w:rPr>
                <w:sz w:val="24"/>
                <w:szCs w:val="24"/>
                <w:lang w:val="en-GB"/>
              </w:rPr>
              <w:t>9</w:t>
            </w:r>
            <w:r w:rsidRPr="00557528">
              <w:rPr>
                <w:sz w:val="24"/>
                <w:szCs w:val="24"/>
              </w:rPr>
              <w:t xml:space="preserve"> ± </w:t>
            </w:r>
            <w:r w:rsidR="00B0523B" w:rsidRPr="00557528">
              <w:rPr>
                <w:sz w:val="24"/>
                <w:szCs w:val="24"/>
                <w:lang w:val="en-GB"/>
              </w:rPr>
              <w:t>10</w:t>
            </w:r>
          </w:p>
          <w:p w:rsidR="002B50D8" w:rsidRPr="00557528" w:rsidRDefault="002B50D8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557528">
              <w:rPr>
                <w:sz w:val="24"/>
                <w:szCs w:val="24"/>
              </w:rPr>
              <w:t>77</w:t>
            </w:r>
            <w:r w:rsidR="00B0523B" w:rsidRPr="00557528">
              <w:rPr>
                <w:sz w:val="24"/>
                <w:szCs w:val="24"/>
                <w:lang w:val="en-GB"/>
              </w:rPr>
              <w:t>9</w:t>
            </w:r>
            <w:r w:rsidRPr="00557528">
              <w:rPr>
                <w:sz w:val="24"/>
                <w:szCs w:val="24"/>
              </w:rPr>
              <w:t xml:space="preserve"> ± </w:t>
            </w:r>
            <w:r w:rsidR="00B0523B" w:rsidRPr="00557528">
              <w:rPr>
                <w:sz w:val="24"/>
                <w:szCs w:val="24"/>
                <w:lang w:val="en-GB"/>
              </w:rPr>
              <w:t>10</w:t>
            </w:r>
          </w:p>
          <w:p w:rsidR="002B50D8" w:rsidRPr="00557528" w:rsidRDefault="002B50D8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557528">
              <w:rPr>
                <w:sz w:val="24"/>
                <w:szCs w:val="24"/>
              </w:rPr>
              <w:t>78</w:t>
            </w:r>
            <w:r w:rsidR="00DC6FEB" w:rsidRPr="00557528">
              <w:rPr>
                <w:sz w:val="24"/>
                <w:szCs w:val="24"/>
                <w:lang w:val="en-GB"/>
              </w:rPr>
              <w:t>7</w:t>
            </w:r>
            <w:r w:rsidRPr="00557528">
              <w:rPr>
                <w:sz w:val="24"/>
                <w:szCs w:val="24"/>
              </w:rPr>
              <w:t xml:space="preserve"> ± </w:t>
            </w:r>
            <w:r w:rsidR="00DC6FEB" w:rsidRPr="00557528">
              <w:rPr>
                <w:sz w:val="24"/>
                <w:szCs w:val="24"/>
                <w:lang w:val="en-GB"/>
              </w:rPr>
              <w:t>10</w:t>
            </w:r>
          </w:p>
          <w:p w:rsidR="002B50D8" w:rsidRPr="00557528" w:rsidRDefault="002B50D8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557528">
              <w:rPr>
                <w:sz w:val="24"/>
                <w:szCs w:val="24"/>
              </w:rPr>
              <w:t>79</w:t>
            </w:r>
            <w:r w:rsidR="00DC6FEB" w:rsidRPr="00557528">
              <w:rPr>
                <w:sz w:val="24"/>
                <w:szCs w:val="24"/>
                <w:lang w:val="en-GB"/>
              </w:rPr>
              <w:t>1</w:t>
            </w:r>
            <w:r w:rsidRPr="00557528">
              <w:rPr>
                <w:sz w:val="24"/>
                <w:szCs w:val="24"/>
              </w:rPr>
              <w:t xml:space="preserve"> ± </w:t>
            </w:r>
            <w:r w:rsidR="00DC6FEB" w:rsidRPr="00557528">
              <w:rPr>
                <w:sz w:val="24"/>
                <w:szCs w:val="24"/>
                <w:lang w:val="en-GB"/>
              </w:rPr>
              <w:t>10</w:t>
            </w:r>
          </w:p>
          <w:p w:rsidR="002B50D8" w:rsidRPr="00557528" w:rsidRDefault="002B50D8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557528">
              <w:rPr>
                <w:sz w:val="24"/>
                <w:szCs w:val="24"/>
              </w:rPr>
              <w:t>80</w:t>
            </w:r>
            <w:r w:rsidR="00DC6FEB" w:rsidRPr="00557528">
              <w:rPr>
                <w:sz w:val="24"/>
                <w:szCs w:val="24"/>
                <w:lang w:val="en-GB"/>
              </w:rPr>
              <w:t>1</w:t>
            </w:r>
            <w:r w:rsidRPr="00557528">
              <w:rPr>
                <w:sz w:val="24"/>
                <w:szCs w:val="24"/>
              </w:rPr>
              <w:t xml:space="preserve"> ± </w:t>
            </w:r>
            <w:r w:rsidR="00DC6FEB" w:rsidRPr="00557528">
              <w:rPr>
                <w:sz w:val="24"/>
                <w:szCs w:val="24"/>
                <w:lang w:val="en-GB"/>
              </w:rPr>
              <w:t>10</w:t>
            </w:r>
          </w:p>
          <w:p w:rsidR="002B50D8" w:rsidRPr="00557528" w:rsidRDefault="002B50D8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557528">
              <w:rPr>
                <w:sz w:val="24"/>
                <w:szCs w:val="24"/>
              </w:rPr>
              <w:t>81</w:t>
            </w:r>
            <w:r w:rsidR="00DC6FEB" w:rsidRPr="00557528">
              <w:rPr>
                <w:sz w:val="24"/>
                <w:szCs w:val="24"/>
                <w:lang w:val="en-GB"/>
              </w:rPr>
              <w:t>9</w:t>
            </w:r>
            <w:r w:rsidR="00DC6FEB" w:rsidRPr="00557528">
              <w:rPr>
                <w:sz w:val="24"/>
                <w:szCs w:val="24"/>
              </w:rPr>
              <w:t xml:space="preserve"> ± 1</w:t>
            </w:r>
            <w:r w:rsidR="00DC6FEB" w:rsidRPr="00557528">
              <w:rPr>
                <w:sz w:val="24"/>
                <w:szCs w:val="24"/>
                <w:lang w:val="en-GB"/>
              </w:rPr>
              <w:t>0</w:t>
            </w:r>
          </w:p>
          <w:p w:rsidR="002B50D8" w:rsidRPr="00557528" w:rsidRDefault="002B50D8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557528">
              <w:rPr>
                <w:sz w:val="24"/>
                <w:szCs w:val="24"/>
              </w:rPr>
              <w:t>8</w:t>
            </w:r>
            <w:r w:rsidR="00DC6FEB" w:rsidRPr="00557528">
              <w:rPr>
                <w:sz w:val="24"/>
                <w:szCs w:val="24"/>
                <w:lang w:val="en-GB"/>
              </w:rPr>
              <w:t>36</w:t>
            </w:r>
            <w:r w:rsidRPr="00557528">
              <w:rPr>
                <w:sz w:val="24"/>
                <w:szCs w:val="24"/>
              </w:rPr>
              <w:t xml:space="preserve"> ± 1</w:t>
            </w:r>
            <w:r w:rsidR="00DC6FEB" w:rsidRPr="00557528">
              <w:rPr>
                <w:sz w:val="24"/>
                <w:szCs w:val="24"/>
                <w:lang w:val="en-GB"/>
              </w:rPr>
              <w:t>0</w:t>
            </w:r>
          </w:p>
          <w:p w:rsidR="002B50D8" w:rsidRPr="00557528" w:rsidRDefault="002B50D8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 w:rsidRPr="00557528">
              <w:rPr>
                <w:sz w:val="24"/>
                <w:szCs w:val="24"/>
              </w:rPr>
              <w:t>8</w:t>
            </w:r>
            <w:r w:rsidR="00DC6FEB" w:rsidRPr="00557528">
              <w:rPr>
                <w:sz w:val="24"/>
                <w:szCs w:val="24"/>
                <w:lang w:val="en-GB"/>
              </w:rPr>
              <w:t>50</w:t>
            </w:r>
            <w:r w:rsidRPr="00557528">
              <w:rPr>
                <w:sz w:val="24"/>
                <w:szCs w:val="24"/>
              </w:rPr>
              <w:t xml:space="preserve"> ± 1</w:t>
            </w:r>
            <w:r w:rsidR="00DC6FEB" w:rsidRPr="00557528">
              <w:rPr>
                <w:sz w:val="24"/>
                <w:szCs w:val="24"/>
                <w:lang w:val="en-GB"/>
              </w:rPr>
              <w:t>0</w:t>
            </w:r>
          </w:p>
          <w:p w:rsidR="002B50D8" w:rsidRPr="00557528" w:rsidRDefault="002B50D8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557528">
              <w:rPr>
                <w:sz w:val="24"/>
                <w:szCs w:val="24"/>
              </w:rPr>
              <w:t>8</w:t>
            </w:r>
            <w:r w:rsidR="00DC6FEB" w:rsidRPr="00557528">
              <w:rPr>
                <w:sz w:val="24"/>
                <w:szCs w:val="24"/>
                <w:lang w:val="en-GB"/>
              </w:rPr>
              <w:t>88</w:t>
            </w:r>
            <w:r w:rsidRPr="00557528">
              <w:rPr>
                <w:sz w:val="24"/>
                <w:szCs w:val="24"/>
              </w:rPr>
              <w:t xml:space="preserve"> ± 1</w:t>
            </w:r>
            <w:r w:rsidR="00DC6FEB" w:rsidRPr="00557528">
              <w:rPr>
                <w:sz w:val="24"/>
                <w:szCs w:val="24"/>
                <w:lang w:val="en-GB"/>
              </w:rPr>
              <w:t>5</w:t>
            </w:r>
          </w:p>
          <w:p w:rsidR="001A3798" w:rsidRPr="00557528" w:rsidRDefault="001A3798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557528">
              <w:rPr>
                <w:sz w:val="24"/>
                <w:szCs w:val="24"/>
              </w:rPr>
              <w:t>904 ± 1</w:t>
            </w:r>
            <w:r w:rsidRPr="00557528">
              <w:rPr>
                <w:sz w:val="24"/>
                <w:szCs w:val="24"/>
                <w:lang w:val="en-GB"/>
              </w:rPr>
              <w:t>5</w:t>
            </w:r>
          </w:p>
          <w:p w:rsidR="00FE759C" w:rsidRPr="00557528" w:rsidRDefault="00FE759C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557528">
              <w:rPr>
                <w:sz w:val="24"/>
                <w:szCs w:val="24"/>
              </w:rPr>
              <w:t>919 ± 1</w:t>
            </w:r>
            <w:r w:rsidRPr="00557528">
              <w:rPr>
                <w:sz w:val="24"/>
                <w:szCs w:val="24"/>
                <w:lang w:val="en-GB"/>
              </w:rPr>
              <w:t>5</w:t>
            </w:r>
          </w:p>
          <w:p w:rsidR="00D72704" w:rsidRPr="00557528" w:rsidRDefault="00D72704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557528">
              <w:rPr>
                <w:sz w:val="24"/>
                <w:szCs w:val="24"/>
              </w:rPr>
              <w:t>974 ± 1</w:t>
            </w:r>
            <w:r w:rsidRPr="00557528">
              <w:rPr>
                <w:sz w:val="24"/>
                <w:szCs w:val="24"/>
                <w:lang w:val="en-GB"/>
              </w:rPr>
              <w:t>5</w:t>
            </w:r>
          </w:p>
        </w:tc>
      </w:tr>
      <w:tr w:rsidR="00463C0A" w:rsidRPr="0035102C" w:rsidTr="0035102C">
        <w:trPr>
          <w:trHeight w:val="415"/>
        </w:trPr>
        <w:tc>
          <w:tcPr>
            <w:tcW w:w="9923" w:type="dxa"/>
            <w:gridSpan w:val="7"/>
          </w:tcPr>
          <w:p w:rsidR="00463C0A" w:rsidRPr="0035102C" w:rsidRDefault="00501E74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н-Алкилц</w:t>
            </w:r>
            <w:r w:rsidR="0035102C" w:rsidRPr="0035102C">
              <w:rPr>
                <w:sz w:val="24"/>
                <w:szCs w:val="24"/>
              </w:rPr>
              <w:t>икло</w:t>
            </w:r>
            <w:r>
              <w:rPr>
                <w:sz w:val="24"/>
                <w:szCs w:val="24"/>
              </w:rPr>
              <w:t>гексаны</w:t>
            </w:r>
          </w:p>
        </w:tc>
      </w:tr>
      <w:tr w:rsidR="0035102C" w:rsidRPr="001558E9" w:rsidTr="00E3214C">
        <w:trPr>
          <w:trHeight w:val="356"/>
        </w:trPr>
        <w:tc>
          <w:tcPr>
            <w:tcW w:w="4468" w:type="dxa"/>
            <w:gridSpan w:val="2"/>
          </w:tcPr>
          <w:p w:rsidR="0035102C" w:rsidRDefault="0035102C" w:rsidP="00AE0B93">
            <w:pPr>
              <w:pStyle w:val="a7"/>
              <w:spacing w:line="360" w:lineRule="auto"/>
              <w:jc w:val="left"/>
              <w:rPr>
                <w:sz w:val="24"/>
                <w:szCs w:val="24"/>
              </w:rPr>
            </w:pPr>
            <w:r w:rsidRPr="0035102C">
              <w:rPr>
                <w:sz w:val="24"/>
                <w:szCs w:val="24"/>
              </w:rPr>
              <w:t>Циклогексан</w:t>
            </w:r>
          </w:p>
          <w:p w:rsidR="00DF0C10" w:rsidRDefault="00DF0C10" w:rsidP="00AE0B93">
            <w:pPr>
              <w:pStyle w:val="a7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Метилциклогексан</w:t>
            </w:r>
          </w:p>
          <w:p w:rsidR="009573ED" w:rsidRDefault="009573ED" w:rsidP="00AE0B93">
            <w:pPr>
              <w:pStyle w:val="a7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Этилциклогексан</w:t>
            </w:r>
          </w:p>
          <w:p w:rsidR="003E6104" w:rsidRDefault="003E6104" w:rsidP="00AE0B93">
            <w:pPr>
              <w:pStyle w:val="a7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Пропилциклогексан</w:t>
            </w:r>
          </w:p>
          <w:p w:rsidR="008B5F28" w:rsidRPr="0035102C" w:rsidRDefault="008B5F28" w:rsidP="00AE0B93">
            <w:pPr>
              <w:pStyle w:val="a7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Бутилциклогексан</w:t>
            </w:r>
          </w:p>
        </w:tc>
        <w:tc>
          <w:tcPr>
            <w:tcW w:w="2558" w:type="dxa"/>
            <w:gridSpan w:val="2"/>
          </w:tcPr>
          <w:p w:rsidR="009F53D0" w:rsidRPr="008B7EE7" w:rsidRDefault="008B7EE7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 w:rsidRPr="008B7EE7">
              <w:rPr>
                <w:sz w:val="24"/>
                <w:szCs w:val="24"/>
                <w:vertAlign w:val="subscript"/>
                <w:lang w:val="en-US"/>
              </w:rPr>
              <w:t>6</w:t>
            </w:r>
            <w:r>
              <w:rPr>
                <w:sz w:val="24"/>
                <w:szCs w:val="24"/>
                <w:lang w:val="en-US"/>
              </w:rPr>
              <w:t>H</w:t>
            </w:r>
            <w:r w:rsidRPr="008B7EE7">
              <w:rPr>
                <w:sz w:val="24"/>
                <w:szCs w:val="24"/>
                <w:vertAlign w:val="subscript"/>
                <w:lang w:val="en-US"/>
              </w:rPr>
              <w:t>12</w:t>
            </w:r>
          </w:p>
          <w:p w:rsidR="00DF0C10" w:rsidRPr="008B7EE7" w:rsidRDefault="008B7EE7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 w:rsidRPr="008B7EE7">
              <w:rPr>
                <w:sz w:val="24"/>
                <w:szCs w:val="24"/>
                <w:vertAlign w:val="subscript"/>
                <w:lang w:val="en-US"/>
              </w:rPr>
              <w:t>6</w:t>
            </w:r>
            <w:r>
              <w:rPr>
                <w:sz w:val="24"/>
                <w:szCs w:val="24"/>
                <w:lang w:val="en-US"/>
              </w:rPr>
              <w:t>H</w:t>
            </w:r>
            <w:r w:rsidRPr="008B7EE7">
              <w:rPr>
                <w:sz w:val="24"/>
                <w:szCs w:val="24"/>
                <w:vertAlign w:val="subscript"/>
                <w:lang w:val="en-US"/>
              </w:rPr>
              <w:t>11</w:t>
            </w:r>
            <w:r>
              <w:rPr>
                <w:sz w:val="24"/>
                <w:szCs w:val="24"/>
                <w:lang w:val="en-US"/>
              </w:rPr>
              <w:t>CH</w:t>
            </w:r>
            <w:r w:rsidRPr="008B7EE7">
              <w:rPr>
                <w:sz w:val="24"/>
                <w:szCs w:val="24"/>
                <w:vertAlign w:val="subscript"/>
                <w:lang w:val="en-US"/>
              </w:rPr>
              <w:t>3</w:t>
            </w:r>
          </w:p>
          <w:p w:rsidR="009573ED" w:rsidRPr="008B7EE7" w:rsidRDefault="008B7EE7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 w:rsidRPr="008B7EE7">
              <w:rPr>
                <w:sz w:val="24"/>
                <w:szCs w:val="24"/>
                <w:vertAlign w:val="subscript"/>
                <w:lang w:val="en-US"/>
              </w:rPr>
              <w:t>6</w:t>
            </w:r>
            <w:r>
              <w:rPr>
                <w:sz w:val="24"/>
                <w:szCs w:val="24"/>
                <w:lang w:val="en-US"/>
              </w:rPr>
              <w:t>H</w:t>
            </w:r>
            <w:r w:rsidRPr="008B7EE7">
              <w:rPr>
                <w:sz w:val="24"/>
                <w:szCs w:val="24"/>
                <w:vertAlign w:val="subscript"/>
                <w:lang w:val="en-US"/>
              </w:rPr>
              <w:t>11</w:t>
            </w:r>
            <w:r>
              <w:rPr>
                <w:sz w:val="24"/>
                <w:szCs w:val="24"/>
                <w:lang w:val="en-US"/>
              </w:rPr>
              <w:t>C</w:t>
            </w:r>
            <w:r w:rsidRPr="008B7EE7"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H</w:t>
            </w:r>
            <w:r w:rsidRPr="008B7EE7">
              <w:rPr>
                <w:sz w:val="24"/>
                <w:szCs w:val="24"/>
                <w:vertAlign w:val="subscript"/>
                <w:lang w:val="en-US"/>
              </w:rPr>
              <w:t>5</w:t>
            </w:r>
          </w:p>
          <w:p w:rsidR="003E6104" w:rsidRPr="008B7EE7" w:rsidRDefault="008B7EE7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 w:rsidRPr="008B7EE7">
              <w:rPr>
                <w:sz w:val="24"/>
                <w:szCs w:val="24"/>
                <w:vertAlign w:val="subscript"/>
                <w:lang w:val="en-US"/>
              </w:rPr>
              <w:t>6</w:t>
            </w:r>
            <w:r>
              <w:rPr>
                <w:sz w:val="24"/>
                <w:szCs w:val="24"/>
                <w:lang w:val="en-US"/>
              </w:rPr>
              <w:t>H</w:t>
            </w:r>
            <w:r w:rsidRPr="008B7EE7">
              <w:rPr>
                <w:sz w:val="24"/>
                <w:szCs w:val="24"/>
                <w:vertAlign w:val="subscript"/>
                <w:lang w:val="en-US"/>
              </w:rPr>
              <w:t>11</w:t>
            </w:r>
            <w:r>
              <w:rPr>
                <w:sz w:val="24"/>
                <w:szCs w:val="24"/>
                <w:lang w:val="en-US"/>
              </w:rPr>
              <w:t>C</w:t>
            </w:r>
            <w:r w:rsidRPr="008B7EE7"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H</w:t>
            </w:r>
            <w:r w:rsidRPr="008B7EE7">
              <w:rPr>
                <w:sz w:val="24"/>
                <w:szCs w:val="24"/>
                <w:vertAlign w:val="subscript"/>
                <w:lang w:val="en-US"/>
              </w:rPr>
              <w:t>7</w:t>
            </w:r>
          </w:p>
          <w:p w:rsidR="008B5F28" w:rsidRPr="008B7EE7" w:rsidRDefault="008B7EE7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 w:rsidRPr="008B7EE7">
              <w:rPr>
                <w:sz w:val="24"/>
                <w:szCs w:val="24"/>
                <w:vertAlign w:val="subscript"/>
                <w:lang w:val="en-US"/>
              </w:rPr>
              <w:t>6</w:t>
            </w:r>
            <w:r>
              <w:rPr>
                <w:sz w:val="24"/>
                <w:szCs w:val="24"/>
                <w:lang w:val="en-US"/>
              </w:rPr>
              <w:t>H</w:t>
            </w:r>
            <w:r w:rsidRPr="008B7EE7">
              <w:rPr>
                <w:sz w:val="24"/>
                <w:szCs w:val="24"/>
                <w:vertAlign w:val="subscript"/>
                <w:lang w:val="en-US"/>
              </w:rPr>
              <w:t>11</w:t>
            </w:r>
            <w:r>
              <w:rPr>
                <w:sz w:val="24"/>
                <w:szCs w:val="24"/>
                <w:lang w:val="en-US"/>
              </w:rPr>
              <w:t>C</w:t>
            </w:r>
            <w:r w:rsidRPr="008B7EE7">
              <w:rPr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sz w:val="24"/>
                <w:szCs w:val="24"/>
                <w:lang w:val="en-US"/>
              </w:rPr>
              <w:t>H</w:t>
            </w:r>
            <w:r w:rsidRPr="008B7EE7">
              <w:rPr>
                <w:sz w:val="24"/>
                <w:szCs w:val="24"/>
                <w:vertAlign w:val="subscript"/>
                <w:lang w:val="en-US"/>
              </w:rPr>
              <w:t>9</w:t>
            </w:r>
          </w:p>
        </w:tc>
        <w:tc>
          <w:tcPr>
            <w:tcW w:w="1551" w:type="dxa"/>
            <w:gridSpan w:val="2"/>
          </w:tcPr>
          <w:p w:rsidR="0035102C" w:rsidRDefault="00C53747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17CE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08</w:t>
            </w:r>
            <w:r w:rsidRPr="00D72704">
              <w:rPr>
                <w:sz w:val="24"/>
                <w:szCs w:val="24"/>
              </w:rPr>
              <w:t xml:space="preserve"> ± 0</w:t>
            </w:r>
            <w:r w:rsidR="00617CE1">
              <w:rPr>
                <w:sz w:val="24"/>
                <w:szCs w:val="24"/>
              </w:rPr>
              <w:t>,</w:t>
            </w:r>
            <w:r w:rsidRPr="00D72704">
              <w:rPr>
                <w:sz w:val="24"/>
                <w:szCs w:val="24"/>
              </w:rPr>
              <w:t>0</w:t>
            </w:r>
            <w:r w:rsidRPr="00D72704">
              <w:rPr>
                <w:sz w:val="24"/>
                <w:szCs w:val="24"/>
                <w:lang w:val="en-GB"/>
              </w:rPr>
              <w:t>5</w:t>
            </w:r>
          </w:p>
          <w:p w:rsidR="00DF0C10" w:rsidRDefault="00DF0C10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17CE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48</w:t>
            </w:r>
            <w:r w:rsidRPr="00D72704">
              <w:rPr>
                <w:sz w:val="24"/>
                <w:szCs w:val="24"/>
              </w:rPr>
              <w:t xml:space="preserve"> ± 0</w:t>
            </w:r>
            <w:r w:rsidR="00617CE1">
              <w:rPr>
                <w:sz w:val="24"/>
                <w:szCs w:val="24"/>
              </w:rPr>
              <w:t>,</w:t>
            </w:r>
            <w:r w:rsidRPr="00D7270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</w:p>
          <w:p w:rsidR="00AD4F8B" w:rsidRDefault="00AD4F8B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17CE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13</w:t>
            </w:r>
            <w:r w:rsidRPr="00D72704">
              <w:rPr>
                <w:sz w:val="24"/>
                <w:szCs w:val="24"/>
              </w:rPr>
              <w:t xml:space="preserve"> ± 0</w:t>
            </w:r>
            <w:r w:rsidR="00617CE1">
              <w:rPr>
                <w:sz w:val="24"/>
                <w:szCs w:val="24"/>
              </w:rPr>
              <w:t>,</w:t>
            </w:r>
            <w:r w:rsidRPr="00D7270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</w:t>
            </w:r>
          </w:p>
          <w:p w:rsidR="007A2D5B" w:rsidRDefault="007A2D5B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17CE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86</w:t>
            </w:r>
            <w:r w:rsidRPr="00D72704">
              <w:rPr>
                <w:sz w:val="24"/>
                <w:szCs w:val="24"/>
              </w:rPr>
              <w:t xml:space="preserve"> ± 0</w:t>
            </w:r>
            <w:r w:rsidR="00617CE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  <w:r w:rsidRPr="00D72704">
              <w:rPr>
                <w:sz w:val="24"/>
                <w:szCs w:val="24"/>
              </w:rPr>
              <w:t>0</w:t>
            </w:r>
          </w:p>
          <w:p w:rsidR="00DF0C10" w:rsidRPr="00DF0C10" w:rsidRDefault="008B5F28" w:rsidP="00617CE1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17CE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53</w:t>
            </w:r>
            <w:r w:rsidRPr="00D72704">
              <w:rPr>
                <w:sz w:val="24"/>
                <w:szCs w:val="24"/>
              </w:rPr>
              <w:t xml:space="preserve"> ± 0</w:t>
            </w:r>
            <w:r w:rsidR="00617CE1">
              <w:rPr>
                <w:sz w:val="24"/>
                <w:szCs w:val="24"/>
              </w:rPr>
              <w:t>,</w:t>
            </w:r>
            <w:r w:rsidRPr="00D7270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46" w:type="dxa"/>
          </w:tcPr>
          <w:p w:rsidR="0035102C" w:rsidRDefault="00C53747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</w:t>
            </w:r>
            <w:r w:rsidR="00617CE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 ± 0</w:t>
            </w:r>
            <w:r w:rsidR="00617CE1">
              <w:rPr>
                <w:sz w:val="24"/>
                <w:szCs w:val="24"/>
              </w:rPr>
              <w:t>,</w:t>
            </w:r>
            <w:r w:rsidRPr="00D72704">
              <w:rPr>
                <w:sz w:val="24"/>
                <w:szCs w:val="24"/>
                <w:lang w:val="en-GB"/>
              </w:rPr>
              <w:t>5</w:t>
            </w:r>
          </w:p>
          <w:p w:rsidR="00DF0C10" w:rsidRDefault="00DF0C10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572</w:t>
            </w:r>
            <w:r w:rsidR="00617CE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 ± 0</w:t>
            </w:r>
            <w:r w:rsidR="00617CE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  <w:p w:rsidR="00AD4F8B" w:rsidRDefault="00AD4F8B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</w:t>
            </w:r>
            <w:r w:rsidR="00617CE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 ± 0</w:t>
            </w:r>
            <w:r w:rsidR="00617CE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  <w:p w:rsidR="007D0CDF" w:rsidRDefault="007D0CDF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</w:t>
            </w:r>
            <w:r w:rsidR="00617CE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 ± 1</w:t>
            </w:r>
          </w:p>
          <w:p w:rsidR="008B5F28" w:rsidRPr="00DF0C10" w:rsidRDefault="008B5F28" w:rsidP="00AE0B93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 ± 2</w:t>
            </w:r>
          </w:p>
        </w:tc>
      </w:tr>
    </w:tbl>
    <w:p w:rsidR="00ED762E" w:rsidRPr="00E1060F" w:rsidRDefault="00ED762E" w:rsidP="00223A06">
      <w:pPr>
        <w:pStyle w:val="a7"/>
        <w:spacing w:line="360" w:lineRule="auto"/>
        <w:jc w:val="right"/>
        <w:rPr>
          <w:i/>
          <w:szCs w:val="28"/>
        </w:rPr>
      </w:pPr>
      <w:r>
        <w:rPr>
          <w:sz w:val="24"/>
        </w:rPr>
        <w:br w:type="page"/>
      </w:r>
      <w:r w:rsidRPr="00E1060F">
        <w:rPr>
          <w:i/>
          <w:szCs w:val="28"/>
        </w:rPr>
        <w:lastRenderedPageBreak/>
        <w:t xml:space="preserve">Продолжение </w:t>
      </w:r>
      <w:r w:rsidR="00E1060F" w:rsidRPr="00E1060F">
        <w:rPr>
          <w:i/>
          <w:szCs w:val="28"/>
        </w:rPr>
        <w:t>т</w:t>
      </w:r>
      <w:r w:rsidRPr="00E1060F">
        <w:rPr>
          <w:i/>
          <w:szCs w:val="28"/>
        </w:rPr>
        <w:t xml:space="preserve">аблицы </w:t>
      </w:r>
      <w:r w:rsidRPr="00E1060F">
        <w:rPr>
          <w:i/>
          <w:szCs w:val="28"/>
          <w:lang w:val="en-US"/>
        </w:rPr>
        <w:t>1</w:t>
      </w:r>
    </w:p>
    <w:tbl>
      <w:tblPr>
        <w:tblW w:w="9923" w:type="dxa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5"/>
        <w:gridCol w:w="2865"/>
        <w:gridCol w:w="10"/>
        <w:gridCol w:w="1371"/>
        <w:gridCol w:w="7"/>
        <w:gridCol w:w="1365"/>
      </w:tblGrid>
      <w:tr w:rsidR="00491375" w:rsidRPr="00426124" w:rsidTr="00491375">
        <w:trPr>
          <w:trHeight w:val="157"/>
        </w:trPr>
        <w:tc>
          <w:tcPr>
            <w:tcW w:w="4305" w:type="dxa"/>
          </w:tcPr>
          <w:p w:rsidR="00491375" w:rsidRPr="00426124" w:rsidRDefault="00B6347A" w:rsidP="00491375">
            <w:pPr>
              <w:jc w:val="center"/>
              <w:rPr>
                <w:sz w:val="24"/>
                <w:szCs w:val="24"/>
                <w:lang w:val="en-GB"/>
              </w:rPr>
            </w:pPr>
            <w:r w:rsidRPr="00050438">
              <w:rPr>
                <w:sz w:val="24"/>
              </w:rPr>
              <w:t>Вещество</w:t>
            </w:r>
          </w:p>
        </w:tc>
        <w:tc>
          <w:tcPr>
            <w:tcW w:w="2865" w:type="dxa"/>
          </w:tcPr>
          <w:p w:rsidR="00491375" w:rsidRPr="00426124" w:rsidRDefault="00491375" w:rsidP="00426124">
            <w:pPr>
              <w:jc w:val="center"/>
              <w:rPr>
                <w:sz w:val="24"/>
                <w:szCs w:val="24"/>
                <w:lang w:val="en-GB"/>
              </w:rPr>
            </w:pPr>
            <w:r w:rsidRPr="00426124">
              <w:rPr>
                <w:sz w:val="24"/>
                <w:lang w:val="en-US"/>
              </w:rPr>
              <w:br w:type="page"/>
            </w:r>
            <w:r w:rsidR="007F0119" w:rsidRPr="00050438">
              <w:rPr>
                <w:sz w:val="24"/>
              </w:rPr>
              <w:t>Химическая формула</w:t>
            </w:r>
          </w:p>
        </w:tc>
        <w:tc>
          <w:tcPr>
            <w:tcW w:w="1388" w:type="dxa"/>
            <w:gridSpan w:val="3"/>
          </w:tcPr>
          <w:p w:rsidR="00491375" w:rsidRPr="00426124" w:rsidRDefault="008F66CF" w:rsidP="00491375">
            <w:pPr>
              <w:jc w:val="center"/>
              <w:rPr>
                <w:sz w:val="24"/>
                <w:szCs w:val="24"/>
                <w:lang w:val="en-GB"/>
              </w:rPr>
            </w:pPr>
            <w:r w:rsidRPr="00050438">
              <w:rPr>
                <w:position w:val="-12"/>
                <w:sz w:val="24"/>
                <w:szCs w:val="24"/>
                <w:lang w:val="en-US"/>
              </w:rPr>
              <w:object w:dxaOrig="320" w:dyaOrig="360">
                <v:shape id="_x0000_i1055" type="#_x0000_t75" style="width:15.75pt;height:18pt" o:ole="">
                  <v:imagedata r:id="rId33" o:title=""/>
                </v:shape>
                <o:OLEObject Type="Embed" ProgID="Equation.3" ShapeID="_x0000_i1055" DrawAspect="Content" ObjectID="_1685508950" r:id="rId63"/>
              </w:object>
            </w:r>
            <w:r w:rsidRPr="00050438">
              <w:rPr>
                <w:sz w:val="24"/>
                <w:szCs w:val="24"/>
                <w:lang w:val="en-US"/>
              </w:rPr>
              <w:t>/</w:t>
            </w:r>
            <w:r w:rsidRPr="00050438">
              <w:rPr>
                <w:sz w:val="24"/>
                <w:szCs w:val="24"/>
              </w:rPr>
              <w:t>МПа</w:t>
            </w:r>
          </w:p>
        </w:tc>
        <w:tc>
          <w:tcPr>
            <w:tcW w:w="1365" w:type="dxa"/>
          </w:tcPr>
          <w:p w:rsidR="00491375" w:rsidRPr="00426124" w:rsidRDefault="009A6515" w:rsidP="00491375">
            <w:pPr>
              <w:jc w:val="center"/>
              <w:rPr>
                <w:sz w:val="24"/>
                <w:szCs w:val="24"/>
                <w:lang w:val="en-GB"/>
              </w:rPr>
            </w:pPr>
            <w:r w:rsidRPr="00050438">
              <w:rPr>
                <w:position w:val="-12"/>
                <w:sz w:val="24"/>
                <w:szCs w:val="24"/>
                <w:lang w:val="en-US"/>
              </w:rPr>
              <w:object w:dxaOrig="279" w:dyaOrig="360">
                <v:shape id="_x0000_i1056" type="#_x0000_t75" style="width:14.25pt;height:18pt" o:ole="">
                  <v:imagedata r:id="rId35" o:title=""/>
                </v:shape>
                <o:OLEObject Type="Embed" ProgID="Equation.3" ShapeID="_x0000_i1056" DrawAspect="Content" ObjectID="_1685508951" r:id="rId64"/>
              </w:object>
            </w:r>
            <w:r w:rsidRPr="00050438">
              <w:rPr>
                <w:sz w:val="24"/>
                <w:szCs w:val="24"/>
                <w:lang w:val="en-US"/>
              </w:rPr>
              <w:t>/K</w:t>
            </w:r>
          </w:p>
        </w:tc>
      </w:tr>
      <w:tr w:rsidR="00491375" w:rsidRPr="00426124" w:rsidTr="00B366E9">
        <w:trPr>
          <w:trHeight w:val="413"/>
        </w:trPr>
        <w:tc>
          <w:tcPr>
            <w:tcW w:w="9923" w:type="dxa"/>
            <w:gridSpan w:val="6"/>
          </w:tcPr>
          <w:p w:rsidR="00491375" w:rsidRPr="00426124" w:rsidRDefault="00491375" w:rsidP="00426124">
            <w:pPr>
              <w:jc w:val="center"/>
              <w:rPr>
                <w:sz w:val="24"/>
                <w:lang w:val="en-US"/>
              </w:rPr>
            </w:pPr>
            <w:r w:rsidRPr="00426124">
              <w:rPr>
                <w:sz w:val="24"/>
                <w:szCs w:val="24"/>
              </w:rPr>
              <w:t>Алкилнафталины</w:t>
            </w:r>
          </w:p>
        </w:tc>
      </w:tr>
      <w:tr w:rsidR="00DD1994" w:rsidRPr="00426124" w:rsidTr="00491375">
        <w:trPr>
          <w:trHeight w:val="1522"/>
        </w:trPr>
        <w:tc>
          <w:tcPr>
            <w:tcW w:w="4305" w:type="dxa"/>
          </w:tcPr>
          <w:p w:rsidR="00B8022E" w:rsidRDefault="00B8022E" w:rsidP="00B8022E">
            <w:pPr>
              <w:pStyle w:val="a7"/>
              <w:jc w:val="left"/>
              <w:rPr>
                <w:sz w:val="24"/>
              </w:rPr>
            </w:pPr>
            <w:r w:rsidRPr="00BC0A8E">
              <w:rPr>
                <w:sz w:val="24"/>
              </w:rPr>
              <w:t>1-Метилнафталин</w:t>
            </w:r>
          </w:p>
          <w:p w:rsidR="00DD1994" w:rsidRDefault="00B8022E" w:rsidP="00B8022E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2-Метилнафталин</w:t>
            </w:r>
          </w:p>
          <w:p w:rsidR="006C6004" w:rsidRDefault="006C6004" w:rsidP="006C6004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1,3-Диметилнафталин</w:t>
            </w:r>
          </w:p>
          <w:p w:rsidR="006C6004" w:rsidRDefault="006C6004" w:rsidP="006C6004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1,4-Диметилнафталин</w:t>
            </w:r>
          </w:p>
          <w:p w:rsidR="00B8022E" w:rsidRPr="00DE4C26" w:rsidRDefault="006C6004" w:rsidP="006C6004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2-Этилнафталин</w:t>
            </w:r>
          </w:p>
        </w:tc>
        <w:tc>
          <w:tcPr>
            <w:tcW w:w="2875" w:type="dxa"/>
            <w:gridSpan w:val="2"/>
          </w:tcPr>
          <w:p w:rsidR="001C22B0" w:rsidRPr="001C22B0" w:rsidRDefault="001C22B0" w:rsidP="001C22B0">
            <w:pPr>
              <w:pStyle w:val="a7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C</w:t>
            </w:r>
            <w:r w:rsidRPr="001C22B0">
              <w:rPr>
                <w:sz w:val="24"/>
                <w:vertAlign w:val="subscript"/>
                <w:lang w:val="en-US"/>
              </w:rPr>
              <w:t>10</w:t>
            </w:r>
            <w:r>
              <w:rPr>
                <w:sz w:val="24"/>
                <w:lang w:val="en-US"/>
              </w:rPr>
              <w:t>H</w:t>
            </w:r>
            <w:r w:rsidRPr="001C22B0">
              <w:rPr>
                <w:sz w:val="24"/>
                <w:vertAlign w:val="subscript"/>
                <w:lang w:val="en-US"/>
              </w:rPr>
              <w:t>7</w:t>
            </w:r>
            <w:r>
              <w:rPr>
                <w:sz w:val="24"/>
                <w:lang w:val="en-US"/>
              </w:rPr>
              <w:t>CH</w:t>
            </w:r>
            <w:r w:rsidRPr="001C22B0">
              <w:rPr>
                <w:sz w:val="24"/>
                <w:vertAlign w:val="subscript"/>
                <w:lang w:val="en-US"/>
              </w:rPr>
              <w:t>3</w:t>
            </w:r>
          </w:p>
          <w:p w:rsidR="001C22B0" w:rsidRDefault="001C22B0" w:rsidP="001C22B0">
            <w:pPr>
              <w:pStyle w:val="a7"/>
              <w:jc w:val="center"/>
              <w:rPr>
                <w:sz w:val="24"/>
                <w:vertAlign w:val="subscript"/>
                <w:lang w:val="en-US"/>
              </w:rPr>
            </w:pPr>
            <w:r>
              <w:rPr>
                <w:sz w:val="24"/>
                <w:lang w:val="en-US"/>
              </w:rPr>
              <w:t>C</w:t>
            </w:r>
            <w:r w:rsidRPr="001C22B0">
              <w:rPr>
                <w:sz w:val="24"/>
                <w:vertAlign w:val="subscript"/>
                <w:lang w:val="en-US"/>
              </w:rPr>
              <w:t>10</w:t>
            </w:r>
            <w:r>
              <w:rPr>
                <w:sz w:val="24"/>
                <w:lang w:val="en-US"/>
              </w:rPr>
              <w:t>H</w:t>
            </w:r>
            <w:r w:rsidRPr="001C22B0">
              <w:rPr>
                <w:sz w:val="24"/>
                <w:vertAlign w:val="subscript"/>
                <w:lang w:val="en-US"/>
              </w:rPr>
              <w:t>7</w:t>
            </w:r>
            <w:r>
              <w:rPr>
                <w:sz w:val="24"/>
                <w:lang w:val="en-US"/>
              </w:rPr>
              <w:t>CH</w:t>
            </w:r>
            <w:r w:rsidRPr="001C22B0">
              <w:rPr>
                <w:sz w:val="24"/>
                <w:vertAlign w:val="subscript"/>
                <w:lang w:val="en-US"/>
              </w:rPr>
              <w:t>3</w:t>
            </w:r>
          </w:p>
          <w:p w:rsidR="001C22B0" w:rsidRPr="001C22B0" w:rsidRDefault="001C22B0" w:rsidP="001C22B0">
            <w:pPr>
              <w:pStyle w:val="a7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C</w:t>
            </w:r>
            <w:r w:rsidRPr="001C22B0">
              <w:rPr>
                <w:sz w:val="24"/>
                <w:vertAlign w:val="subscript"/>
                <w:lang w:val="en-US"/>
              </w:rPr>
              <w:t>10</w:t>
            </w:r>
            <w:r>
              <w:rPr>
                <w:sz w:val="24"/>
                <w:lang w:val="en-US"/>
              </w:rPr>
              <w:t>H</w:t>
            </w:r>
            <w:r w:rsidRPr="001C22B0">
              <w:rPr>
                <w:sz w:val="24"/>
                <w:vertAlign w:val="subscript"/>
                <w:lang w:val="en-US"/>
              </w:rPr>
              <w:t>6</w:t>
            </w:r>
            <w:r>
              <w:rPr>
                <w:sz w:val="24"/>
                <w:lang w:val="en-US"/>
              </w:rPr>
              <w:t>(CH</w:t>
            </w:r>
            <w:r w:rsidRPr="001C22B0">
              <w:rPr>
                <w:sz w:val="24"/>
                <w:vertAlign w:val="subscript"/>
                <w:lang w:val="en-US"/>
              </w:rPr>
              <w:t>3</w:t>
            </w:r>
            <w:r>
              <w:rPr>
                <w:sz w:val="24"/>
                <w:lang w:val="en-US"/>
              </w:rPr>
              <w:t>)</w:t>
            </w:r>
            <w:r w:rsidRPr="001C22B0">
              <w:rPr>
                <w:sz w:val="24"/>
                <w:vertAlign w:val="subscript"/>
                <w:lang w:val="en-US"/>
              </w:rPr>
              <w:t>2</w:t>
            </w:r>
          </w:p>
          <w:p w:rsidR="001C22B0" w:rsidRPr="001C22B0" w:rsidRDefault="001C22B0" w:rsidP="001C22B0">
            <w:pPr>
              <w:pStyle w:val="a7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C</w:t>
            </w:r>
            <w:r w:rsidRPr="001C22B0">
              <w:rPr>
                <w:sz w:val="24"/>
                <w:vertAlign w:val="subscript"/>
                <w:lang w:val="en-US"/>
              </w:rPr>
              <w:t>10</w:t>
            </w:r>
            <w:r>
              <w:rPr>
                <w:sz w:val="24"/>
                <w:lang w:val="en-US"/>
              </w:rPr>
              <w:t>H</w:t>
            </w:r>
            <w:r w:rsidRPr="001C22B0">
              <w:rPr>
                <w:sz w:val="24"/>
                <w:vertAlign w:val="subscript"/>
                <w:lang w:val="en-US"/>
              </w:rPr>
              <w:t>6</w:t>
            </w:r>
            <w:r>
              <w:rPr>
                <w:sz w:val="24"/>
                <w:lang w:val="en-US"/>
              </w:rPr>
              <w:t>(CH</w:t>
            </w:r>
            <w:r w:rsidRPr="001C22B0">
              <w:rPr>
                <w:sz w:val="24"/>
                <w:vertAlign w:val="subscript"/>
                <w:lang w:val="en-US"/>
              </w:rPr>
              <w:t>3</w:t>
            </w:r>
            <w:r>
              <w:rPr>
                <w:sz w:val="24"/>
                <w:lang w:val="en-US"/>
              </w:rPr>
              <w:t>)</w:t>
            </w:r>
            <w:r w:rsidRPr="001C22B0">
              <w:rPr>
                <w:sz w:val="24"/>
                <w:vertAlign w:val="subscript"/>
                <w:lang w:val="en-US"/>
              </w:rPr>
              <w:t>2</w:t>
            </w:r>
          </w:p>
          <w:p w:rsidR="00F8339F" w:rsidRPr="00426124" w:rsidRDefault="001C22B0" w:rsidP="001C22B0">
            <w:pPr>
              <w:pStyle w:val="a7"/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US"/>
              </w:rPr>
              <w:t>C</w:t>
            </w:r>
            <w:r w:rsidRPr="001C22B0">
              <w:rPr>
                <w:sz w:val="24"/>
                <w:vertAlign w:val="subscript"/>
                <w:lang w:val="en-US"/>
              </w:rPr>
              <w:t>10</w:t>
            </w:r>
            <w:r>
              <w:rPr>
                <w:sz w:val="24"/>
                <w:lang w:val="en-US"/>
              </w:rPr>
              <w:t>H</w:t>
            </w:r>
            <w:r w:rsidRPr="001C22B0">
              <w:rPr>
                <w:sz w:val="24"/>
                <w:vertAlign w:val="subscript"/>
                <w:lang w:val="en-US"/>
              </w:rPr>
              <w:t>7</w:t>
            </w:r>
            <w:r>
              <w:rPr>
                <w:sz w:val="24"/>
                <w:lang w:val="en-US"/>
              </w:rPr>
              <w:t>C</w:t>
            </w:r>
            <w:r w:rsidRPr="001C22B0">
              <w:rPr>
                <w:sz w:val="24"/>
                <w:vertAlign w:val="subscript"/>
                <w:lang w:val="en-US"/>
              </w:rPr>
              <w:t>2</w:t>
            </w:r>
            <w:r>
              <w:rPr>
                <w:sz w:val="24"/>
                <w:lang w:val="en-US"/>
              </w:rPr>
              <w:t>H</w:t>
            </w:r>
            <w:r w:rsidRPr="001C22B0">
              <w:rPr>
                <w:sz w:val="24"/>
                <w:vertAlign w:val="subscript"/>
                <w:lang w:val="en-US"/>
              </w:rPr>
              <w:t>5</w:t>
            </w:r>
          </w:p>
        </w:tc>
        <w:tc>
          <w:tcPr>
            <w:tcW w:w="1371" w:type="dxa"/>
          </w:tcPr>
          <w:p w:rsidR="00C343AE" w:rsidRDefault="00C343AE" w:rsidP="00C343AE">
            <w:pPr>
              <w:pStyle w:val="a7"/>
              <w:jc w:val="center"/>
              <w:rPr>
                <w:sz w:val="24"/>
                <w:szCs w:val="24"/>
              </w:rPr>
            </w:pPr>
            <w:r w:rsidRPr="00BC0A8E">
              <w:rPr>
                <w:sz w:val="24"/>
                <w:szCs w:val="24"/>
              </w:rPr>
              <w:t>3</w:t>
            </w:r>
            <w:r w:rsidR="00465671">
              <w:rPr>
                <w:sz w:val="24"/>
                <w:szCs w:val="24"/>
              </w:rPr>
              <w:t>,</w:t>
            </w:r>
            <w:r w:rsidRPr="00BC0A8E">
              <w:rPr>
                <w:sz w:val="24"/>
                <w:szCs w:val="24"/>
              </w:rPr>
              <w:t>57 ± 0</w:t>
            </w:r>
            <w:r w:rsidR="00465671">
              <w:rPr>
                <w:sz w:val="24"/>
                <w:szCs w:val="24"/>
              </w:rPr>
              <w:t>,</w:t>
            </w:r>
            <w:r w:rsidRPr="00BC0A8E">
              <w:rPr>
                <w:sz w:val="24"/>
                <w:szCs w:val="24"/>
              </w:rPr>
              <w:t>10</w:t>
            </w:r>
          </w:p>
          <w:p w:rsidR="00DD1994" w:rsidRDefault="00C343AE" w:rsidP="00C343AE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 w:rsidRPr="00BC0A8E">
              <w:rPr>
                <w:sz w:val="24"/>
                <w:szCs w:val="24"/>
              </w:rPr>
              <w:t>3</w:t>
            </w:r>
            <w:r w:rsidR="004656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30</w:t>
            </w:r>
            <w:r w:rsidRPr="00BC0A8E">
              <w:rPr>
                <w:sz w:val="24"/>
                <w:szCs w:val="24"/>
              </w:rPr>
              <w:t xml:space="preserve"> ± 0</w:t>
            </w:r>
            <w:r w:rsidR="00465671">
              <w:rPr>
                <w:sz w:val="24"/>
                <w:szCs w:val="24"/>
              </w:rPr>
              <w:t>,</w:t>
            </w:r>
            <w:r w:rsidRPr="00BC0A8E">
              <w:rPr>
                <w:sz w:val="24"/>
                <w:szCs w:val="24"/>
              </w:rPr>
              <w:t>10</w:t>
            </w:r>
          </w:p>
          <w:p w:rsidR="006A67C3" w:rsidRDefault="006A67C3" w:rsidP="006A67C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656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74</w:t>
            </w:r>
            <w:r w:rsidRPr="00BC0A8E">
              <w:rPr>
                <w:sz w:val="24"/>
                <w:szCs w:val="24"/>
              </w:rPr>
              <w:t xml:space="preserve"> ± 0</w:t>
            </w:r>
            <w:r w:rsidR="00465671">
              <w:rPr>
                <w:sz w:val="24"/>
                <w:szCs w:val="24"/>
              </w:rPr>
              <w:t>,</w:t>
            </w:r>
            <w:r w:rsidRPr="00BC0A8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</w:p>
          <w:p w:rsidR="006A67C3" w:rsidRDefault="006A67C3" w:rsidP="006A67C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656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79</w:t>
            </w:r>
            <w:r w:rsidRPr="00BC0A8E">
              <w:rPr>
                <w:sz w:val="24"/>
                <w:szCs w:val="24"/>
              </w:rPr>
              <w:t xml:space="preserve"> ± 0</w:t>
            </w:r>
            <w:r w:rsidR="00465671">
              <w:rPr>
                <w:sz w:val="24"/>
                <w:szCs w:val="24"/>
              </w:rPr>
              <w:t>,</w:t>
            </w:r>
            <w:r w:rsidRPr="00BC0A8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</w:p>
          <w:p w:rsidR="006A67C3" w:rsidRPr="006A67C3" w:rsidRDefault="006A67C3" w:rsidP="00465671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="004656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79</w:t>
            </w:r>
            <w:r w:rsidRPr="00BC0A8E">
              <w:rPr>
                <w:sz w:val="24"/>
                <w:szCs w:val="24"/>
              </w:rPr>
              <w:t xml:space="preserve"> ± 0</w:t>
            </w:r>
            <w:r w:rsidR="00465671">
              <w:rPr>
                <w:sz w:val="24"/>
                <w:szCs w:val="24"/>
              </w:rPr>
              <w:t>,</w:t>
            </w:r>
            <w:r w:rsidRPr="00BC0A8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372" w:type="dxa"/>
            <w:gridSpan w:val="2"/>
          </w:tcPr>
          <w:p w:rsidR="00D43014" w:rsidRDefault="00D43014" w:rsidP="00D43014">
            <w:pPr>
              <w:pStyle w:val="a7"/>
              <w:jc w:val="center"/>
              <w:rPr>
                <w:sz w:val="24"/>
                <w:szCs w:val="24"/>
              </w:rPr>
            </w:pPr>
            <w:r w:rsidRPr="00BC0A8E">
              <w:rPr>
                <w:sz w:val="24"/>
                <w:szCs w:val="24"/>
              </w:rPr>
              <w:t>772 ± 1</w:t>
            </w:r>
          </w:p>
          <w:p w:rsidR="00DD1994" w:rsidRDefault="00D43014" w:rsidP="00D43014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761</w:t>
            </w:r>
            <w:r w:rsidRPr="00BC0A8E">
              <w:rPr>
                <w:sz w:val="24"/>
                <w:szCs w:val="24"/>
              </w:rPr>
              <w:t xml:space="preserve"> ± 1</w:t>
            </w:r>
          </w:p>
          <w:p w:rsidR="00C25F3A" w:rsidRDefault="00C25F3A" w:rsidP="00C25F3A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772</w:t>
            </w:r>
            <w:r w:rsidRPr="00BC0A8E">
              <w:rPr>
                <w:sz w:val="24"/>
                <w:szCs w:val="24"/>
              </w:rPr>
              <w:t xml:space="preserve"> ± </w:t>
            </w:r>
            <w:r>
              <w:rPr>
                <w:sz w:val="24"/>
                <w:szCs w:val="24"/>
              </w:rPr>
              <w:t>8</w:t>
            </w:r>
          </w:p>
          <w:p w:rsidR="00C25F3A" w:rsidRDefault="00C25F3A" w:rsidP="00C25F3A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778</w:t>
            </w:r>
            <w:r w:rsidRPr="00BC0A8E">
              <w:rPr>
                <w:sz w:val="24"/>
                <w:szCs w:val="24"/>
              </w:rPr>
              <w:t xml:space="preserve"> ± </w:t>
            </w:r>
            <w:r>
              <w:rPr>
                <w:sz w:val="24"/>
                <w:szCs w:val="24"/>
              </w:rPr>
              <w:t>8</w:t>
            </w:r>
          </w:p>
          <w:p w:rsidR="00C25F3A" w:rsidRPr="00C25F3A" w:rsidRDefault="00C25F3A" w:rsidP="00C25F3A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763</w:t>
            </w:r>
            <w:r w:rsidRPr="00BC0A8E">
              <w:rPr>
                <w:sz w:val="24"/>
                <w:szCs w:val="24"/>
              </w:rPr>
              <w:t xml:space="preserve"> ± </w:t>
            </w:r>
            <w:r>
              <w:rPr>
                <w:sz w:val="24"/>
                <w:szCs w:val="24"/>
              </w:rPr>
              <w:t>8</w:t>
            </w:r>
          </w:p>
        </w:tc>
      </w:tr>
      <w:tr w:rsidR="00DD1994" w:rsidRPr="009229B2" w:rsidTr="00BE01C9">
        <w:trPr>
          <w:trHeight w:val="393"/>
        </w:trPr>
        <w:tc>
          <w:tcPr>
            <w:tcW w:w="9923" w:type="dxa"/>
            <w:gridSpan w:val="6"/>
          </w:tcPr>
          <w:p w:rsidR="00DD1994" w:rsidRPr="009229B2" w:rsidRDefault="009229B2" w:rsidP="00BE01C9">
            <w:pPr>
              <w:pStyle w:val="a7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>Полициклические ароматические углеводороды</w:t>
            </w:r>
          </w:p>
        </w:tc>
      </w:tr>
      <w:tr w:rsidR="00DD1994" w:rsidRPr="009229B2" w:rsidTr="00F71B97">
        <w:trPr>
          <w:trHeight w:val="2730"/>
        </w:trPr>
        <w:tc>
          <w:tcPr>
            <w:tcW w:w="4305" w:type="dxa"/>
          </w:tcPr>
          <w:p w:rsidR="00EC4C93" w:rsidRDefault="00EC4C93" w:rsidP="00EC4C93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Аценафтен</w:t>
            </w:r>
          </w:p>
          <w:p w:rsidR="00EC4C93" w:rsidRDefault="00EC4C93" w:rsidP="00EC4C93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Флуорен</w:t>
            </w:r>
          </w:p>
          <w:p w:rsidR="00EC4C93" w:rsidRDefault="00EC4C93" w:rsidP="00EC4C93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Антрацен</w:t>
            </w:r>
          </w:p>
          <w:p w:rsidR="00EC4C93" w:rsidRDefault="00EC4C93" w:rsidP="00EC4C93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Фенантрен</w:t>
            </w:r>
          </w:p>
          <w:p w:rsidR="00E337CC" w:rsidRPr="00DE4C26" w:rsidRDefault="00EC4C93" w:rsidP="00EC4C93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Пирен</w:t>
            </w:r>
          </w:p>
        </w:tc>
        <w:tc>
          <w:tcPr>
            <w:tcW w:w="2875" w:type="dxa"/>
            <w:gridSpan w:val="2"/>
          </w:tcPr>
          <w:p w:rsidR="00873408" w:rsidRDefault="00873408" w:rsidP="00873408">
            <w:pPr>
              <w:pStyle w:val="a7"/>
              <w:spacing w:line="360" w:lineRule="auto"/>
              <w:jc w:val="center"/>
              <w:rPr>
                <w:sz w:val="24"/>
              </w:rPr>
            </w:pPr>
            <w:r w:rsidRPr="00021F4A">
              <w:rPr>
                <w:position w:val="-12"/>
                <w:sz w:val="24"/>
              </w:rPr>
              <w:object w:dxaOrig="780" w:dyaOrig="360">
                <v:shape id="_x0000_i1057" type="#_x0000_t75" style="width:39pt;height:18pt" o:ole="">
                  <v:imagedata r:id="rId65" o:title=""/>
                </v:shape>
                <o:OLEObject Type="Embed" ProgID="Equation.DSMT4" ShapeID="_x0000_i1057" DrawAspect="Content" ObjectID="_1685508952" r:id="rId66"/>
              </w:object>
            </w:r>
          </w:p>
          <w:p w:rsidR="00873408" w:rsidRDefault="00873408" w:rsidP="00873408">
            <w:pPr>
              <w:pStyle w:val="a7"/>
              <w:spacing w:after="40" w:line="360" w:lineRule="auto"/>
              <w:jc w:val="center"/>
              <w:rPr>
                <w:sz w:val="24"/>
              </w:rPr>
            </w:pPr>
            <w:r w:rsidRPr="00021F4A">
              <w:rPr>
                <w:position w:val="-12"/>
                <w:sz w:val="24"/>
              </w:rPr>
              <w:object w:dxaOrig="780" w:dyaOrig="360">
                <v:shape id="_x0000_i1058" type="#_x0000_t75" style="width:39pt;height:18pt" o:ole="">
                  <v:imagedata r:id="rId67" o:title=""/>
                </v:shape>
                <o:OLEObject Type="Embed" ProgID="Equation.DSMT4" ShapeID="_x0000_i1058" DrawAspect="Content" ObjectID="_1685508953" r:id="rId68"/>
              </w:object>
            </w:r>
          </w:p>
          <w:p w:rsidR="00873408" w:rsidRDefault="00873408" w:rsidP="00873408">
            <w:pPr>
              <w:pStyle w:val="a7"/>
              <w:spacing w:after="40" w:line="360" w:lineRule="auto"/>
              <w:jc w:val="center"/>
              <w:rPr>
                <w:sz w:val="24"/>
              </w:rPr>
            </w:pPr>
            <w:r w:rsidRPr="00021F4A">
              <w:rPr>
                <w:position w:val="-12"/>
                <w:sz w:val="24"/>
              </w:rPr>
              <w:object w:dxaOrig="780" w:dyaOrig="360">
                <v:shape id="_x0000_i1059" type="#_x0000_t75" style="width:39pt;height:18pt" o:ole="">
                  <v:imagedata r:id="rId69" o:title=""/>
                </v:shape>
                <o:OLEObject Type="Embed" ProgID="Equation.DSMT4" ShapeID="_x0000_i1059" DrawAspect="Content" ObjectID="_1685508954" r:id="rId70"/>
              </w:object>
            </w:r>
          </w:p>
          <w:p w:rsidR="00873408" w:rsidRDefault="00873408" w:rsidP="00873408">
            <w:pPr>
              <w:pStyle w:val="a7"/>
              <w:spacing w:after="60" w:line="360" w:lineRule="auto"/>
              <w:jc w:val="center"/>
              <w:rPr>
                <w:sz w:val="24"/>
              </w:rPr>
            </w:pPr>
            <w:r w:rsidRPr="00021F4A">
              <w:rPr>
                <w:position w:val="-12"/>
                <w:sz w:val="24"/>
              </w:rPr>
              <w:object w:dxaOrig="780" w:dyaOrig="360">
                <v:shape id="_x0000_i1060" type="#_x0000_t75" style="width:39pt;height:18pt" o:ole="">
                  <v:imagedata r:id="rId69" o:title=""/>
                </v:shape>
                <o:OLEObject Type="Embed" ProgID="Equation.DSMT4" ShapeID="_x0000_i1060" DrawAspect="Content" ObjectID="_1685508955" r:id="rId71"/>
              </w:object>
            </w:r>
          </w:p>
          <w:p w:rsidR="00DD1994" w:rsidRPr="009229B2" w:rsidRDefault="00873408" w:rsidP="00873408">
            <w:pPr>
              <w:pStyle w:val="a7"/>
              <w:spacing w:line="360" w:lineRule="auto"/>
              <w:jc w:val="center"/>
              <w:rPr>
                <w:sz w:val="24"/>
                <w:lang w:val="en-US"/>
              </w:rPr>
            </w:pPr>
            <w:r w:rsidRPr="00021F4A">
              <w:rPr>
                <w:position w:val="-12"/>
                <w:sz w:val="24"/>
              </w:rPr>
              <w:object w:dxaOrig="780" w:dyaOrig="360">
                <v:shape id="_x0000_i1061" type="#_x0000_t75" style="width:39pt;height:18pt" o:ole="">
                  <v:imagedata r:id="rId72" o:title=""/>
                </v:shape>
                <o:OLEObject Type="Embed" ProgID="Equation.DSMT4" ShapeID="_x0000_i1061" DrawAspect="Content" ObjectID="_1685508956" r:id="rId73"/>
              </w:object>
            </w:r>
          </w:p>
        </w:tc>
        <w:tc>
          <w:tcPr>
            <w:tcW w:w="1371" w:type="dxa"/>
          </w:tcPr>
          <w:p w:rsidR="007819A2" w:rsidRDefault="007819A2" w:rsidP="007819A2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656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70</w:t>
            </w:r>
            <w:r w:rsidRPr="00BC0A8E">
              <w:rPr>
                <w:sz w:val="24"/>
                <w:szCs w:val="24"/>
              </w:rPr>
              <w:t xml:space="preserve"> ± 0</w:t>
            </w:r>
            <w:r w:rsidR="004656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  <w:p w:rsidR="007819A2" w:rsidRDefault="007819A2" w:rsidP="007819A2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656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18</w:t>
            </w:r>
            <w:r w:rsidRPr="00BC0A8E">
              <w:rPr>
                <w:sz w:val="24"/>
                <w:szCs w:val="24"/>
              </w:rPr>
              <w:t xml:space="preserve"> ± 0</w:t>
            </w:r>
            <w:r w:rsidR="004656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  <w:p w:rsidR="007819A2" w:rsidRDefault="007819A2" w:rsidP="007819A2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656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17</w:t>
            </w:r>
            <w:r w:rsidRPr="00BC0A8E">
              <w:rPr>
                <w:sz w:val="24"/>
                <w:szCs w:val="24"/>
              </w:rPr>
              <w:t xml:space="preserve"> ± 0</w:t>
            </w:r>
            <w:r w:rsidR="004656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  <w:p w:rsidR="007819A2" w:rsidRDefault="007819A2" w:rsidP="007819A2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656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25</w:t>
            </w:r>
            <w:r w:rsidRPr="00BC0A8E">
              <w:rPr>
                <w:sz w:val="24"/>
                <w:szCs w:val="24"/>
              </w:rPr>
              <w:t xml:space="preserve"> ± 0</w:t>
            </w:r>
            <w:r w:rsidR="004656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  <w:p w:rsidR="00DD1994" w:rsidRPr="009229B2" w:rsidRDefault="007819A2" w:rsidP="00465671">
            <w:pPr>
              <w:pStyle w:val="a7"/>
              <w:jc w:val="center"/>
              <w:rPr>
                <w:rFonts w:eastAsia="MTSY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 w:rsidR="004656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03</w:t>
            </w:r>
            <w:r w:rsidRPr="00BC0A8E">
              <w:rPr>
                <w:sz w:val="24"/>
                <w:szCs w:val="24"/>
              </w:rPr>
              <w:t xml:space="preserve"> ± 0</w:t>
            </w:r>
            <w:r w:rsidR="004656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372" w:type="dxa"/>
            <w:gridSpan w:val="2"/>
          </w:tcPr>
          <w:p w:rsidR="00762F05" w:rsidRDefault="00762F05" w:rsidP="00762F0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820</w:t>
            </w:r>
            <w:r w:rsidRPr="00BC0A8E">
              <w:rPr>
                <w:sz w:val="24"/>
                <w:szCs w:val="24"/>
              </w:rPr>
              <w:t xml:space="preserve"> ± </w:t>
            </w:r>
            <w:r>
              <w:rPr>
                <w:sz w:val="24"/>
                <w:szCs w:val="24"/>
              </w:rPr>
              <w:t>8</w:t>
            </w:r>
          </w:p>
          <w:p w:rsidR="00762F05" w:rsidRDefault="00762F05" w:rsidP="00762F0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836</w:t>
            </w:r>
            <w:r w:rsidRPr="00BC0A8E">
              <w:rPr>
                <w:sz w:val="24"/>
                <w:szCs w:val="24"/>
              </w:rPr>
              <w:t xml:space="preserve"> ± </w:t>
            </w:r>
            <w:r>
              <w:rPr>
                <w:sz w:val="24"/>
                <w:szCs w:val="24"/>
              </w:rPr>
              <w:t>8</w:t>
            </w:r>
          </w:p>
          <w:p w:rsidR="00762F05" w:rsidRDefault="00762F05" w:rsidP="00762F0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894</w:t>
            </w:r>
            <w:r w:rsidRPr="00BC0A8E">
              <w:rPr>
                <w:sz w:val="24"/>
                <w:szCs w:val="24"/>
              </w:rPr>
              <w:t xml:space="preserve"> ± </w:t>
            </w:r>
            <w:r>
              <w:rPr>
                <w:sz w:val="24"/>
                <w:szCs w:val="24"/>
              </w:rPr>
              <w:t>9</w:t>
            </w:r>
          </w:p>
          <w:p w:rsidR="00762F05" w:rsidRDefault="00762F05" w:rsidP="00762F0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893</w:t>
            </w:r>
            <w:r w:rsidRPr="00BC0A8E">
              <w:rPr>
                <w:sz w:val="24"/>
                <w:szCs w:val="24"/>
              </w:rPr>
              <w:t xml:space="preserve"> ± </w:t>
            </w:r>
            <w:r>
              <w:rPr>
                <w:sz w:val="24"/>
                <w:szCs w:val="24"/>
              </w:rPr>
              <w:t>9</w:t>
            </w:r>
          </w:p>
          <w:p w:rsidR="00DD1994" w:rsidRPr="009229B2" w:rsidRDefault="00762F05" w:rsidP="00762F05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974</w:t>
            </w:r>
            <w:r w:rsidRPr="00BC0A8E">
              <w:rPr>
                <w:sz w:val="24"/>
                <w:szCs w:val="24"/>
              </w:rPr>
              <w:t xml:space="preserve"> ± </w:t>
            </w:r>
            <w:r>
              <w:rPr>
                <w:sz w:val="24"/>
                <w:szCs w:val="24"/>
              </w:rPr>
              <w:t>10</w:t>
            </w:r>
          </w:p>
        </w:tc>
      </w:tr>
      <w:tr w:rsidR="00F71B97" w:rsidRPr="009229B2" w:rsidTr="001574E5">
        <w:trPr>
          <w:trHeight w:val="329"/>
        </w:trPr>
        <w:tc>
          <w:tcPr>
            <w:tcW w:w="9923" w:type="dxa"/>
            <w:gridSpan w:val="6"/>
          </w:tcPr>
          <w:p w:rsidR="00F71B97" w:rsidRDefault="001574E5" w:rsidP="00762F0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Диолы</w:t>
            </w:r>
          </w:p>
        </w:tc>
      </w:tr>
      <w:tr w:rsidR="00F71B97" w:rsidRPr="009229B2" w:rsidTr="00491375">
        <w:trPr>
          <w:trHeight w:val="323"/>
        </w:trPr>
        <w:tc>
          <w:tcPr>
            <w:tcW w:w="4305" w:type="dxa"/>
          </w:tcPr>
          <w:p w:rsidR="00543DEE" w:rsidRPr="00543DEE" w:rsidRDefault="00543DEE" w:rsidP="00543DEE">
            <w:pPr>
              <w:pStyle w:val="a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1,3-Пропандиол</w:t>
            </w:r>
          </w:p>
          <w:p w:rsidR="00543DEE" w:rsidRDefault="00543DEE" w:rsidP="00543DEE">
            <w:pPr>
              <w:pStyle w:val="a7"/>
              <w:jc w:val="left"/>
              <w:rPr>
                <w:sz w:val="24"/>
                <w:szCs w:val="24"/>
              </w:rPr>
            </w:pPr>
            <w:r w:rsidRPr="00543DEE">
              <w:rPr>
                <w:sz w:val="24"/>
                <w:szCs w:val="24"/>
              </w:rPr>
              <w:t>1,4-Бутандиол</w:t>
            </w:r>
          </w:p>
          <w:p w:rsidR="00543DEE" w:rsidRDefault="00543DEE" w:rsidP="00543DEE">
            <w:pPr>
              <w:pStyle w:val="a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1,5-Пентандиол</w:t>
            </w:r>
          </w:p>
          <w:p w:rsidR="00543DEE" w:rsidRDefault="00543DEE" w:rsidP="00543DEE">
            <w:pPr>
              <w:pStyle w:val="a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1,6-Гександиол</w:t>
            </w:r>
          </w:p>
          <w:p w:rsidR="00543DEE" w:rsidRDefault="00543DEE" w:rsidP="00543DEE">
            <w:pPr>
              <w:pStyle w:val="a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1,8-Октандиол</w:t>
            </w:r>
          </w:p>
          <w:p w:rsidR="00543DEE" w:rsidRDefault="00543DEE" w:rsidP="00543DEE">
            <w:pPr>
              <w:pStyle w:val="a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1,9-Ноналдиол</w:t>
            </w:r>
          </w:p>
          <w:p w:rsidR="00543DEE" w:rsidRDefault="00543DEE" w:rsidP="00543DEE">
            <w:pPr>
              <w:pStyle w:val="a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1,10-Декандиол</w:t>
            </w:r>
          </w:p>
          <w:p w:rsidR="00543DEE" w:rsidRDefault="00543DEE" w:rsidP="00543DEE">
            <w:pPr>
              <w:pStyle w:val="a7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1,12-Додекандиол</w:t>
            </w:r>
          </w:p>
          <w:p w:rsidR="00F71B97" w:rsidRDefault="00543DEE" w:rsidP="00543DEE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  <w:szCs w:val="24"/>
              </w:rPr>
              <w:t>2,2-Диметил-1,3-пропандиол</w:t>
            </w:r>
          </w:p>
        </w:tc>
        <w:tc>
          <w:tcPr>
            <w:tcW w:w="2875" w:type="dxa"/>
            <w:gridSpan w:val="2"/>
          </w:tcPr>
          <w:p w:rsidR="009939E0" w:rsidRPr="009939E0" w:rsidRDefault="009939E0" w:rsidP="009939E0">
            <w:pPr>
              <w:pStyle w:val="a7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US"/>
              </w:rPr>
              <w:t>HO(CH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)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OH</w:t>
            </w:r>
          </w:p>
          <w:p w:rsidR="009939E0" w:rsidRPr="00926C80" w:rsidRDefault="009939E0" w:rsidP="009939E0">
            <w:pPr>
              <w:pStyle w:val="a7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US"/>
              </w:rPr>
              <w:t>HO(CH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)</w:t>
            </w:r>
            <w:r w:rsidRPr="00926C80">
              <w:rPr>
                <w:sz w:val="24"/>
                <w:szCs w:val="24"/>
                <w:vertAlign w:val="subscript"/>
                <w:lang w:val="en-GB"/>
              </w:rPr>
              <w:t>4</w:t>
            </w:r>
            <w:r>
              <w:rPr>
                <w:sz w:val="24"/>
                <w:szCs w:val="24"/>
                <w:lang w:val="en-US"/>
              </w:rPr>
              <w:t>OH</w:t>
            </w:r>
          </w:p>
          <w:p w:rsidR="009939E0" w:rsidRPr="00926C80" w:rsidRDefault="009939E0" w:rsidP="009939E0">
            <w:pPr>
              <w:pStyle w:val="a7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US"/>
              </w:rPr>
              <w:t>HO(CH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)</w:t>
            </w:r>
            <w:r w:rsidRPr="00926C80">
              <w:rPr>
                <w:sz w:val="24"/>
                <w:szCs w:val="24"/>
                <w:vertAlign w:val="subscript"/>
                <w:lang w:val="en-GB"/>
              </w:rPr>
              <w:t>5</w:t>
            </w:r>
            <w:r>
              <w:rPr>
                <w:sz w:val="24"/>
                <w:szCs w:val="24"/>
                <w:lang w:val="en-US"/>
              </w:rPr>
              <w:t>OH</w:t>
            </w:r>
          </w:p>
          <w:p w:rsidR="009939E0" w:rsidRPr="00926C80" w:rsidRDefault="009939E0" w:rsidP="009939E0">
            <w:pPr>
              <w:pStyle w:val="a7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US"/>
              </w:rPr>
              <w:t>HO(CH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)</w:t>
            </w:r>
            <w:r w:rsidRPr="00926C80">
              <w:rPr>
                <w:sz w:val="24"/>
                <w:szCs w:val="24"/>
                <w:vertAlign w:val="subscript"/>
                <w:lang w:val="en-GB"/>
              </w:rPr>
              <w:t>6</w:t>
            </w:r>
            <w:r>
              <w:rPr>
                <w:sz w:val="24"/>
                <w:szCs w:val="24"/>
                <w:lang w:val="en-US"/>
              </w:rPr>
              <w:t>OH</w:t>
            </w:r>
          </w:p>
          <w:p w:rsidR="009939E0" w:rsidRPr="00926C80" w:rsidRDefault="009939E0" w:rsidP="009939E0">
            <w:pPr>
              <w:pStyle w:val="a7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US"/>
              </w:rPr>
              <w:t>HO(CH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)</w:t>
            </w:r>
            <w:r w:rsidRPr="000D5090">
              <w:rPr>
                <w:sz w:val="24"/>
                <w:szCs w:val="24"/>
                <w:vertAlign w:val="subscript"/>
                <w:lang w:val="en-GB"/>
              </w:rPr>
              <w:t>8</w:t>
            </w:r>
            <w:r>
              <w:rPr>
                <w:sz w:val="24"/>
                <w:szCs w:val="24"/>
                <w:lang w:val="en-US"/>
              </w:rPr>
              <w:t>OH</w:t>
            </w:r>
          </w:p>
          <w:p w:rsidR="009939E0" w:rsidRPr="00926C80" w:rsidRDefault="009939E0" w:rsidP="009939E0">
            <w:pPr>
              <w:pStyle w:val="a7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US"/>
              </w:rPr>
              <w:t>HO(CH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)</w:t>
            </w:r>
            <w:r w:rsidRPr="009939E0">
              <w:rPr>
                <w:sz w:val="24"/>
                <w:szCs w:val="24"/>
                <w:vertAlign w:val="subscript"/>
                <w:lang w:val="en-GB"/>
              </w:rPr>
              <w:t>9</w:t>
            </w:r>
            <w:r>
              <w:rPr>
                <w:sz w:val="24"/>
                <w:szCs w:val="24"/>
                <w:lang w:val="en-US"/>
              </w:rPr>
              <w:t>OH</w:t>
            </w:r>
          </w:p>
          <w:p w:rsidR="009939E0" w:rsidRPr="00926C80" w:rsidRDefault="009939E0" w:rsidP="009939E0">
            <w:pPr>
              <w:pStyle w:val="a7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US"/>
              </w:rPr>
              <w:t>HO(CH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)</w:t>
            </w:r>
            <w:r w:rsidRPr="00E423F4">
              <w:rPr>
                <w:sz w:val="24"/>
                <w:szCs w:val="24"/>
                <w:vertAlign w:val="subscript"/>
                <w:lang w:val="en-GB"/>
              </w:rPr>
              <w:t>10</w:t>
            </w:r>
            <w:r>
              <w:rPr>
                <w:sz w:val="24"/>
                <w:szCs w:val="24"/>
                <w:lang w:val="en-US"/>
              </w:rPr>
              <w:t>OH</w:t>
            </w:r>
          </w:p>
          <w:p w:rsidR="009939E0" w:rsidRDefault="009939E0" w:rsidP="009939E0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HO(CH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)</w:t>
            </w:r>
            <w:r w:rsidRPr="00E423F4">
              <w:rPr>
                <w:sz w:val="24"/>
                <w:szCs w:val="24"/>
                <w:vertAlign w:val="subscript"/>
                <w:lang w:val="en-GB"/>
              </w:rPr>
              <w:t>1</w:t>
            </w:r>
            <w:r w:rsidRPr="009939E0">
              <w:rPr>
                <w:sz w:val="24"/>
                <w:szCs w:val="24"/>
                <w:vertAlign w:val="subscript"/>
                <w:lang w:val="en-GB"/>
              </w:rPr>
              <w:t>2</w:t>
            </w:r>
            <w:r>
              <w:rPr>
                <w:sz w:val="24"/>
                <w:szCs w:val="24"/>
                <w:lang w:val="en-US"/>
              </w:rPr>
              <w:t>OH</w:t>
            </w:r>
          </w:p>
          <w:p w:rsidR="00F71B97" w:rsidRPr="009939E0" w:rsidRDefault="00502E8F" w:rsidP="00873408">
            <w:pPr>
              <w:pStyle w:val="a7"/>
              <w:spacing w:line="36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HOCH</w:t>
            </w:r>
            <w:r w:rsidRPr="00502E8F">
              <w:rPr>
                <w:sz w:val="24"/>
                <w:vertAlign w:val="subscript"/>
                <w:lang w:val="en-US"/>
              </w:rPr>
              <w:t>2</w:t>
            </w:r>
            <w:r>
              <w:rPr>
                <w:sz w:val="24"/>
                <w:lang w:val="en-US"/>
              </w:rPr>
              <w:t>C(CH</w:t>
            </w:r>
            <w:r w:rsidRPr="00502E8F">
              <w:rPr>
                <w:sz w:val="24"/>
                <w:vertAlign w:val="subscript"/>
                <w:lang w:val="en-US"/>
              </w:rPr>
              <w:t>3</w:t>
            </w:r>
            <w:r>
              <w:rPr>
                <w:sz w:val="24"/>
                <w:lang w:val="en-US"/>
              </w:rPr>
              <w:t>)</w:t>
            </w:r>
            <w:r w:rsidRPr="00502E8F">
              <w:rPr>
                <w:sz w:val="24"/>
                <w:vertAlign w:val="subscript"/>
                <w:lang w:val="en-US"/>
              </w:rPr>
              <w:t>2</w:t>
            </w:r>
            <w:r>
              <w:rPr>
                <w:sz w:val="24"/>
                <w:lang w:val="en-US"/>
              </w:rPr>
              <w:t>CH</w:t>
            </w:r>
            <w:r w:rsidRPr="00502E8F">
              <w:rPr>
                <w:sz w:val="24"/>
                <w:vertAlign w:val="subscript"/>
                <w:lang w:val="en-US"/>
              </w:rPr>
              <w:t>2</w:t>
            </w:r>
            <w:r>
              <w:rPr>
                <w:sz w:val="24"/>
                <w:lang w:val="en-US"/>
              </w:rPr>
              <w:t>OH</w:t>
            </w:r>
          </w:p>
        </w:tc>
        <w:tc>
          <w:tcPr>
            <w:tcW w:w="1371" w:type="dxa"/>
          </w:tcPr>
          <w:p w:rsidR="00B117E4" w:rsidRDefault="00B117E4" w:rsidP="00B117E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4656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4 </w:t>
            </w:r>
            <w:r w:rsidRPr="00BC0A8E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 xml:space="preserve"> 0</w:t>
            </w:r>
            <w:r w:rsidR="004656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  <w:p w:rsidR="00B117E4" w:rsidRDefault="00B117E4" w:rsidP="00B117E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656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8 </w:t>
            </w:r>
            <w:r w:rsidRPr="00BC0A8E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 xml:space="preserve"> 0</w:t>
            </w:r>
            <w:r w:rsidR="004656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  <w:p w:rsidR="00B117E4" w:rsidRDefault="00B117E4" w:rsidP="00B117E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656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00 </w:t>
            </w:r>
            <w:r w:rsidRPr="00BC0A8E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 xml:space="preserve"> 0</w:t>
            </w:r>
            <w:r w:rsidR="004656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16</w:t>
            </w:r>
          </w:p>
          <w:p w:rsidR="00B117E4" w:rsidRDefault="00B117E4" w:rsidP="00B117E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656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7 </w:t>
            </w:r>
            <w:r w:rsidRPr="00BC0A8E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 xml:space="preserve"> 0</w:t>
            </w:r>
            <w:r w:rsidR="004656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  <w:p w:rsidR="00B117E4" w:rsidRDefault="00B117E4" w:rsidP="00B117E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656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70 </w:t>
            </w:r>
            <w:r w:rsidRPr="00BC0A8E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 xml:space="preserve"> 0</w:t>
            </w:r>
            <w:r w:rsidR="004656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14</w:t>
            </w:r>
          </w:p>
          <w:p w:rsidR="00B117E4" w:rsidRDefault="00B117E4" w:rsidP="00B117E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656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40 </w:t>
            </w:r>
            <w:r w:rsidRPr="00BC0A8E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 xml:space="preserve"> 0</w:t>
            </w:r>
            <w:r w:rsidR="004656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10</w:t>
            </w:r>
          </w:p>
          <w:p w:rsidR="00B117E4" w:rsidRDefault="00B117E4" w:rsidP="00B117E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656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20 </w:t>
            </w:r>
            <w:r w:rsidRPr="00BC0A8E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 xml:space="preserve"> 0</w:t>
            </w:r>
            <w:r w:rsidR="004656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09</w:t>
            </w:r>
          </w:p>
          <w:p w:rsidR="00B117E4" w:rsidRDefault="00B117E4" w:rsidP="00B117E4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4656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93 </w:t>
            </w:r>
            <w:r w:rsidRPr="00BC0A8E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 xml:space="preserve"> 0</w:t>
            </w:r>
            <w:r w:rsidR="004656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08</w:t>
            </w:r>
          </w:p>
          <w:p w:rsidR="00F71B97" w:rsidRPr="009939E0" w:rsidRDefault="00B117E4" w:rsidP="00465671">
            <w:pPr>
              <w:pStyle w:val="a7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>4</w:t>
            </w:r>
            <w:r w:rsidR="004656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2 </w:t>
            </w:r>
            <w:r w:rsidRPr="00BC0A8E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4656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372" w:type="dxa"/>
            <w:gridSpan w:val="2"/>
          </w:tcPr>
          <w:p w:rsidR="001414F2" w:rsidRDefault="001414F2" w:rsidP="001414F2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722 </w:t>
            </w:r>
            <w:r w:rsidRPr="00BC0A8E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 xml:space="preserve"> 3</w:t>
            </w:r>
          </w:p>
          <w:p w:rsidR="001414F2" w:rsidRDefault="001414F2" w:rsidP="001414F2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725 </w:t>
            </w:r>
            <w:r w:rsidRPr="00BC0A8E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 xml:space="preserve"> 2</w:t>
            </w:r>
          </w:p>
          <w:p w:rsidR="001414F2" w:rsidRDefault="001414F2" w:rsidP="001414F2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731 </w:t>
            </w:r>
            <w:r w:rsidRPr="00BC0A8E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 xml:space="preserve"> 11</w:t>
            </w:r>
          </w:p>
          <w:p w:rsidR="001414F2" w:rsidRDefault="001414F2" w:rsidP="001414F2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738 </w:t>
            </w:r>
            <w:r w:rsidRPr="00BC0A8E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 xml:space="preserve"> 4</w:t>
            </w:r>
          </w:p>
          <w:p w:rsidR="001414F2" w:rsidRDefault="001414F2" w:rsidP="001414F2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752 </w:t>
            </w:r>
            <w:r w:rsidRPr="00BC0A8E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 xml:space="preserve"> 11</w:t>
            </w:r>
          </w:p>
          <w:p w:rsidR="001414F2" w:rsidRDefault="001414F2" w:rsidP="001414F2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760 </w:t>
            </w:r>
            <w:r w:rsidRPr="00BC0A8E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 xml:space="preserve"> 11</w:t>
            </w:r>
          </w:p>
          <w:p w:rsidR="001414F2" w:rsidRDefault="001414F2" w:rsidP="001414F2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770 </w:t>
            </w:r>
            <w:r w:rsidRPr="00BC0A8E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 xml:space="preserve"> 12</w:t>
            </w:r>
          </w:p>
          <w:p w:rsidR="001414F2" w:rsidRDefault="001414F2" w:rsidP="001414F2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798 </w:t>
            </w:r>
            <w:r w:rsidRPr="00BC0A8E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 xml:space="preserve"> 12</w:t>
            </w:r>
          </w:p>
          <w:p w:rsidR="00F71B97" w:rsidRPr="009939E0" w:rsidRDefault="001414F2" w:rsidP="001414F2">
            <w:pPr>
              <w:pStyle w:val="a7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US"/>
              </w:rPr>
              <w:t xml:space="preserve">687 </w:t>
            </w:r>
            <w:r w:rsidRPr="00BC0A8E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10</w:t>
            </w:r>
          </w:p>
        </w:tc>
      </w:tr>
    </w:tbl>
    <w:p w:rsidR="00ED762E" w:rsidRPr="00044A2B" w:rsidRDefault="00464FA4" w:rsidP="00223A06">
      <w:pPr>
        <w:pStyle w:val="a7"/>
        <w:spacing w:line="360" w:lineRule="auto"/>
        <w:jc w:val="right"/>
        <w:rPr>
          <w:szCs w:val="28"/>
        </w:rPr>
      </w:pPr>
      <w:r w:rsidRPr="00464FA4">
        <w:rPr>
          <w:sz w:val="24"/>
        </w:rPr>
        <w:br w:type="page"/>
      </w:r>
      <w:r w:rsidR="00E1060F" w:rsidRPr="00E1060F">
        <w:rPr>
          <w:i/>
          <w:szCs w:val="28"/>
        </w:rPr>
        <w:lastRenderedPageBreak/>
        <w:t xml:space="preserve">Продолжение таблицы </w:t>
      </w:r>
      <w:r w:rsidR="00E1060F" w:rsidRPr="00E1060F">
        <w:rPr>
          <w:i/>
          <w:szCs w:val="28"/>
          <w:lang w:val="en-US"/>
        </w:rPr>
        <w:t>1</w:t>
      </w:r>
    </w:p>
    <w:tbl>
      <w:tblPr>
        <w:tblW w:w="9888" w:type="dxa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5"/>
        <w:gridCol w:w="2652"/>
        <w:gridCol w:w="1559"/>
        <w:gridCol w:w="1365"/>
        <w:gridCol w:w="7"/>
      </w:tblGrid>
      <w:tr w:rsidR="009D79D1" w:rsidRPr="004479BF" w:rsidTr="006D5037">
        <w:trPr>
          <w:gridAfter w:val="1"/>
          <w:wAfter w:w="7" w:type="dxa"/>
          <w:trHeight w:val="157"/>
        </w:trPr>
        <w:tc>
          <w:tcPr>
            <w:tcW w:w="4305" w:type="dxa"/>
          </w:tcPr>
          <w:p w:rsidR="009D79D1" w:rsidRPr="004479BF" w:rsidRDefault="009D79D1" w:rsidP="00BE01C9">
            <w:pPr>
              <w:jc w:val="center"/>
              <w:rPr>
                <w:sz w:val="24"/>
                <w:szCs w:val="24"/>
              </w:rPr>
            </w:pPr>
            <w:r w:rsidRPr="00050438">
              <w:rPr>
                <w:sz w:val="24"/>
              </w:rPr>
              <w:t>Вещество</w:t>
            </w:r>
          </w:p>
        </w:tc>
        <w:tc>
          <w:tcPr>
            <w:tcW w:w="2652" w:type="dxa"/>
          </w:tcPr>
          <w:p w:rsidR="009D79D1" w:rsidRPr="004479BF" w:rsidRDefault="009D79D1" w:rsidP="00BE01C9">
            <w:pPr>
              <w:jc w:val="center"/>
              <w:rPr>
                <w:sz w:val="24"/>
                <w:szCs w:val="24"/>
              </w:rPr>
            </w:pPr>
            <w:r w:rsidRPr="004479BF">
              <w:rPr>
                <w:sz w:val="24"/>
              </w:rPr>
              <w:br w:type="page"/>
            </w:r>
            <w:r w:rsidRPr="00050438">
              <w:rPr>
                <w:sz w:val="24"/>
              </w:rPr>
              <w:t>Химическая формула</w:t>
            </w:r>
          </w:p>
        </w:tc>
        <w:tc>
          <w:tcPr>
            <w:tcW w:w="1559" w:type="dxa"/>
          </w:tcPr>
          <w:p w:rsidR="009D79D1" w:rsidRPr="004479BF" w:rsidRDefault="009D79D1" w:rsidP="00BE01C9">
            <w:pPr>
              <w:jc w:val="center"/>
              <w:rPr>
                <w:sz w:val="24"/>
                <w:szCs w:val="24"/>
              </w:rPr>
            </w:pPr>
            <w:r w:rsidRPr="00050438">
              <w:rPr>
                <w:position w:val="-12"/>
                <w:sz w:val="24"/>
                <w:szCs w:val="24"/>
                <w:lang w:val="en-US"/>
              </w:rPr>
              <w:object w:dxaOrig="320" w:dyaOrig="360">
                <v:shape id="_x0000_i1062" type="#_x0000_t75" style="width:15.75pt;height:18pt" o:ole="">
                  <v:imagedata r:id="rId33" o:title=""/>
                </v:shape>
                <o:OLEObject Type="Embed" ProgID="Equation.3" ShapeID="_x0000_i1062" DrawAspect="Content" ObjectID="_1685508957" r:id="rId74"/>
              </w:object>
            </w:r>
            <w:r w:rsidRPr="004479BF">
              <w:rPr>
                <w:sz w:val="24"/>
                <w:szCs w:val="24"/>
              </w:rPr>
              <w:t>/</w:t>
            </w:r>
            <w:r w:rsidRPr="00050438">
              <w:rPr>
                <w:sz w:val="24"/>
                <w:szCs w:val="24"/>
              </w:rPr>
              <w:t>МПа</w:t>
            </w:r>
          </w:p>
        </w:tc>
        <w:tc>
          <w:tcPr>
            <w:tcW w:w="1365" w:type="dxa"/>
          </w:tcPr>
          <w:p w:rsidR="009D79D1" w:rsidRPr="004479BF" w:rsidRDefault="009D79D1" w:rsidP="00BE01C9">
            <w:pPr>
              <w:jc w:val="center"/>
              <w:rPr>
                <w:sz w:val="24"/>
                <w:szCs w:val="24"/>
              </w:rPr>
            </w:pPr>
            <w:r w:rsidRPr="00050438">
              <w:rPr>
                <w:position w:val="-12"/>
                <w:sz w:val="24"/>
                <w:szCs w:val="24"/>
                <w:lang w:val="en-US"/>
              </w:rPr>
              <w:object w:dxaOrig="279" w:dyaOrig="360">
                <v:shape id="_x0000_i1063" type="#_x0000_t75" style="width:14.25pt;height:18pt" o:ole="">
                  <v:imagedata r:id="rId35" o:title=""/>
                </v:shape>
                <o:OLEObject Type="Embed" ProgID="Equation.3" ShapeID="_x0000_i1063" DrawAspect="Content" ObjectID="_1685508958" r:id="rId75"/>
              </w:object>
            </w:r>
            <w:r w:rsidRPr="004479BF">
              <w:rPr>
                <w:sz w:val="24"/>
                <w:szCs w:val="24"/>
              </w:rPr>
              <w:t>/</w:t>
            </w:r>
            <w:r w:rsidRPr="00050438">
              <w:rPr>
                <w:sz w:val="24"/>
                <w:szCs w:val="24"/>
                <w:lang w:val="en-US"/>
              </w:rPr>
              <w:t>K</w:t>
            </w:r>
          </w:p>
        </w:tc>
      </w:tr>
      <w:tr w:rsidR="009D79D1" w:rsidRPr="004479BF" w:rsidTr="006D5037">
        <w:trPr>
          <w:trHeight w:val="413"/>
        </w:trPr>
        <w:tc>
          <w:tcPr>
            <w:tcW w:w="9888" w:type="dxa"/>
            <w:gridSpan w:val="5"/>
          </w:tcPr>
          <w:p w:rsidR="009D79D1" w:rsidRPr="004479BF" w:rsidRDefault="009D79D1" w:rsidP="00BE01C9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Этиленгликоли</w:t>
            </w:r>
          </w:p>
        </w:tc>
      </w:tr>
      <w:tr w:rsidR="002F2FEB" w:rsidRPr="00426124" w:rsidTr="006D5037">
        <w:trPr>
          <w:trHeight w:val="1522"/>
        </w:trPr>
        <w:tc>
          <w:tcPr>
            <w:tcW w:w="4305" w:type="dxa"/>
          </w:tcPr>
          <w:p w:rsidR="002F2FEB" w:rsidRDefault="005B7956" w:rsidP="00BE01C9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Моноэтилен</w:t>
            </w:r>
            <w:r w:rsidR="003F4082">
              <w:rPr>
                <w:sz w:val="24"/>
              </w:rPr>
              <w:t>гликоль</w:t>
            </w:r>
          </w:p>
          <w:p w:rsidR="003F4082" w:rsidRDefault="003F4082" w:rsidP="003F4082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Ди</w:t>
            </w:r>
            <w:r w:rsidR="005B7956">
              <w:rPr>
                <w:sz w:val="24"/>
              </w:rPr>
              <w:t>этилен</w:t>
            </w:r>
            <w:r>
              <w:rPr>
                <w:sz w:val="24"/>
              </w:rPr>
              <w:t>гликоль</w:t>
            </w:r>
          </w:p>
          <w:p w:rsidR="003F4082" w:rsidRDefault="003F4082" w:rsidP="003F4082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Три</w:t>
            </w:r>
            <w:r w:rsidR="005B7956">
              <w:rPr>
                <w:sz w:val="24"/>
              </w:rPr>
              <w:t>этилен</w:t>
            </w:r>
            <w:r>
              <w:rPr>
                <w:sz w:val="24"/>
              </w:rPr>
              <w:t>гликоль</w:t>
            </w:r>
          </w:p>
          <w:p w:rsidR="005B7956" w:rsidRDefault="005B7956" w:rsidP="005B7956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Тетраэтиленгликоль</w:t>
            </w:r>
          </w:p>
          <w:p w:rsidR="005B7956" w:rsidRDefault="005B7956" w:rsidP="005B7956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Пентаэтиленгликоль</w:t>
            </w:r>
          </w:p>
          <w:p w:rsidR="003F4082" w:rsidRPr="003F4082" w:rsidRDefault="005B7956" w:rsidP="005B7956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Гексаэтиленгликоль</w:t>
            </w:r>
          </w:p>
        </w:tc>
        <w:tc>
          <w:tcPr>
            <w:tcW w:w="2652" w:type="dxa"/>
          </w:tcPr>
          <w:p w:rsidR="002F2FEB" w:rsidRPr="007307E5" w:rsidRDefault="002F2FEB" w:rsidP="009D79D1">
            <w:pPr>
              <w:pStyle w:val="a7"/>
              <w:jc w:val="center"/>
              <w:rPr>
                <w:sz w:val="24"/>
                <w:lang w:val="en-US"/>
              </w:rPr>
            </w:pPr>
            <w:r w:rsidRPr="007307E5">
              <w:rPr>
                <w:sz w:val="24"/>
                <w:lang w:val="en-US"/>
              </w:rPr>
              <w:t>HOCH</w:t>
            </w:r>
            <w:r w:rsidRPr="007307E5">
              <w:rPr>
                <w:sz w:val="24"/>
                <w:vertAlign w:val="subscript"/>
                <w:lang w:val="en-US"/>
              </w:rPr>
              <w:t>2</w:t>
            </w:r>
            <w:r w:rsidRPr="007307E5">
              <w:rPr>
                <w:sz w:val="24"/>
                <w:lang w:val="en-US"/>
              </w:rPr>
              <w:t>CH</w:t>
            </w:r>
            <w:r w:rsidRPr="007307E5">
              <w:rPr>
                <w:sz w:val="24"/>
                <w:vertAlign w:val="subscript"/>
                <w:lang w:val="en-US"/>
              </w:rPr>
              <w:t>2</w:t>
            </w:r>
            <w:r w:rsidRPr="007307E5">
              <w:rPr>
                <w:sz w:val="24"/>
                <w:lang w:val="en-US"/>
              </w:rPr>
              <w:t>OH</w:t>
            </w:r>
          </w:p>
          <w:p w:rsidR="002F2FEB" w:rsidRPr="007307E5" w:rsidRDefault="002F2FEB" w:rsidP="009D79D1">
            <w:pPr>
              <w:pStyle w:val="a7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H(OCH</w:t>
            </w:r>
            <w:r>
              <w:rPr>
                <w:sz w:val="24"/>
                <w:vertAlign w:val="subscript"/>
                <w:lang w:val="en-US"/>
              </w:rPr>
              <w:t>2</w:t>
            </w:r>
            <w:r>
              <w:rPr>
                <w:sz w:val="24"/>
                <w:lang w:val="en-US"/>
              </w:rPr>
              <w:t>CH</w:t>
            </w:r>
            <w:r>
              <w:rPr>
                <w:sz w:val="24"/>
                <w:vertAlign w:val="subscript"/>
                <w:lang w:val="en-US"/>
              </w:rPr>
              <w:t>2</w:t>
            </w:r>
            <w:r>
              <w:rPr>
                <w:sz w:val="24"/>
                <w:lang w:val="en-US"/>
              </w:rPr>
              <w:t>)</w:t>
            </w:r>
            <w:r>
              <w:rPr>
                <w:sz w:val="24"/>
                <w:vertAlign w:val="subscript"/>
                <w:lang w:val="en-US"/>
              </w:rPr>
              <w:t>2</w:t>
            </w:r>
            <w:r>
              <w:rPr>
                <w:sz w:val="24"/>
                <w:lang w:val="en-US"/>
              </w:rPr>
              <w:t>OH</w:t>
            </w:r>
          </w:p>
          <w:p w:rsidR="002F2FEB" w:rsidRPr="007307E5" w:rsidRDefault="002F2FEB" w:rsidP="009D79D1">
            <w:pPr>
              <w:pStyle w:val="a7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H(OCH</w:t>
            </w:r>
            <w:r>
              <w:rPr>
                <w:sz w:val="24"/>
                <w:vertAlign w:val="subscript"/>
                <w:lang w:val="en-US"/>
              </w:rPr>
              <w:t>2</w:t>
            </w:r>
            <w:r>
              <w:rPr>
                <w:sz w:val="24"/>
                <w:lang w:val="en-US"/>
              </w:rPr>
              <w:t>CH</w:t>
            </w:r>
            <w:r>
              <w:rPr>
                <w:sz w:val="24"/>
                <w:vertAlign w:val="subscript"/>
                <w:lang w:val="en-US"/>
              </w:rPr>
              <w:t>2</w:t>
            </w:r>
            <w:r>
              <w:rPr>
                <w:sz w:val="24"/>
                <w:lang w:val="en-US"/>
              </w:rPr>
              <w:t>)</w:t>
            </w:r>
            <w:r>
              <w:rPr>
                <w:sz w:val="24"/>
                <w:vertAlign w:val="subscript"/>
                <w:lang w:val="en-US"/>
              </w:rPr>
              <w:t>3</w:t>
            </w:r>
            <w:r>
              <w:rPr>
                <w:sz w:val="24"/>
                <w:lang w:val="en-US"/>
              </w:rPr>
              <w:t>OH</w:t>
            </w:r>
          </w:p>
          <w:p w:rsidR="002F2FEB" w:rsidRPr="007307E5" w:rsidRDefault="002F2FEB" w:rsidP="009D79D1">
            <w:pPr>
              <w:pStyle w:val="a7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H(OCH</w:t>
            </w:r>
            <w:r>
              <w:rPr>
                <w:sz w:val="24"/>
                <w:vertAlign w:val="subscript"/>
                <w:lang w:val="en-US"/>
              </w:rPr>
              <w:t>2</w:t>
            </w:r>
            <w:r>
              <w:rPr>
                <w:sz w:val="24"/>
                <w:lang w:val="en-US"/>
              </w:rPr>
              <w:t>CH</w:t>
            </w:r>
            <w:r>
              <w:rPr>
                <w:sz w:val="24"/>
                <w:vertAlign w:val="subscript"/>
                <w:lang w:val="en-US"/>
              </w:rPr>
              <w:t>2</w:t>
            </w:r>
            <w:r>
              <w:rPr>
                <w:sz w:val="24"/>
                <w:lang w:val="en-US"/>
              </w:rPr>
              <w:t>)</w:t>
            </w:r>
            <w:r>
              <w:rPr>
                <w:sz w:val="24"/>
                <w:vertAlign w:val="subscript"/>
                <w:lang w:val="en-US"/>
              </w:rPr>
              <w:t>4</w:t>
            </w:r>
            <w:r>
              <w:rPr>
                <w:sz w:val="24"/>
                <w:lang w:val="en-US"/>
              </w:rPr>
              <w:t>OH</w:t>
            </w:r>
          </w:p>
          <w:p w:rsidR="002F2FEB" w:rsidRPr="007307E5" w:rsidRDefault="002F2FEB" w:rsidP="009D79D1">
            <w:pPr>
              <w:pStyle w:val="a7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H(OCH</w:t>
            </w:r>
            <w:r>
              <w:rPr>
                <w:sz w:val="24"/>
                <w:vertAlign w:val="subscript"/>
                <w:lang w:val="en-US"/>
              </w:rPr>
              <w:t>2</w:t>
            </w:r>
            <w:r>
              <w:rPr>
                <w:sz w:val="24"/>
                <w:lang w:val="en-US"/>
              </w:rPr>
              <w:t>CH</w:t>
            </w:r>
            <w:r>
              <w:rPr>
                <w:sz w:val="24"/>
                <w:vertAlign w:val="subscript"/>
                <w:lang w:val="en-US"/>
              </w:rPr>
              <w:t>2</w:t>
            </w:r>
            <w:r>
              <w:rPr>
                <w:sz w:val="24"/>
                <w:lang w:val="en-US"/>
              </w:rPr>
              <w:t>)</w:t>
            </w:r>
            <w:r>
              <w:rPr>
                <w:sz w:val="24"/>
                <w:vertAlign w:val="subscript"/>
                <w:lang w:val="en-US"/>
              </w:rPr>
              <w:t>5</w:t>
            </w:r>
            <w:r>
              <w:rPr>
                <w:sz w:val="24"/>
                <w:lang w:val="en-US"/>
              </w:rPr>
              <w:t>OH</w:t>
            </w:r>
          </w:p>
          <w:p w:rsidR="002F2FEB" w:rsidRPr="00426124" w:rsidRDefault="002F2FEB" w:rsidP="009D79D1">
            <w:pPr>
              <w:pStyle w:val="a7"/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US"/>
              </w:rPr>
              <w:t>H(OCH</w:t>
            </w:r>
            <w:r>
              <w:rPr>
                <w:sz w:val="24"/>
                <w:vertAlign w:val="subscript"/>
                <w:lang w:val="en-US"/>
              </w:rPr>
              <w:t>2</w:t>
            </w:r>
            <w:r>
              <w:rPr>
                <w:sz w:val="24"/>
                <w:lang w:val="en-US"/>
              </w:rPr>
              <w:t>CH</w:t>
            </w:r>
            <w:r>
              <w:rPr>
                <w:sz w:val="24"/>
                <w:vertAlign w:val="subscript"/>
                <w:lang w:val="en-US"/>
              </w:rPr>
              <w:t>2</w:t>
            </w:r>
            <w:r>
              <w:rPr>
                <w:sz w:val="24"/>
                <w:lang w:val="en-US"/>
              </w:rPr>
              <w:t>)</w:t>
            </w:r>
            <w:r>
              <w:rPr>
                <w:sz w:val="24"/>
                <w:vertAlign w:val="subscript"/>
                <w:lang w:val="en-US"/>
              </w:rPr>
              <w:t>6</w:t>
            </w:r>
            <w:r>
              <w:rPr>
                <w:sz w:val="24"/>
                <w:lang w:val="en-US"/>
              </w:rPr>
              <w:t>OH</w:t>
            </w:r>
          </w:p>
        </w:tc>
        <w:tc>
          <w:tcPr>
            <w:tcW w:w="1559" w:type="dxa"/>
          </w:tcPr>
          <w:p w:rsidR="002F2FEB" w:rsidRDefault="002F2FEB" w:rsidP="00E5495D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GB"/>
              </w:rPr>
              <w:t>8</w:t>
            </w:r>
            <w:r w:rsidR="002374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GB"/>
              </w:rPr>
              <w:t xml:space="preserve">2 </w:t>
            </w:r>
            <w:r w:rsidRPr="00BC0A8E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2374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3</w:t>
            </w:r>
          </w:p>
          <w:p w:rsidR="002F2FEB" w:rsidRDefault="002F2FEB" w:rsidP="00E5495D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="002374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8 </w:t>
            </w:r>
            <w:r w:rsidRPr="00BC0A8E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2374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3</w:t>
            </w:r>
          </w:p>
          <w:p w:rsidR="002F2FEB" w:rsidRDefault="002F2FEB" w:rsidP="00E5495D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="002374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45 </w:t>
            </w:r>
            <w:r w:rsidRPr="00BC0A8E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2374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20</w:t>
            </w:r>
          </w:p>
          <w:p w:rsidR="002F2FEB" w:rsidRDefault="002F2FEB" w:rsidP="00E5495D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2374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7 </w:t>
            </w:r>
            <w:r w:rsidRPr="00BC0A8E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2374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2</w:t>
            </w:r>
          </w:p>
          <w:p w:rsidR="002F2FEB" w:rsidRDefault="002F2FEB" w:rsidP="00E5495D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2374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13 </w:t>
            </w:r>
            <w:r w:rsidRPr="00BC0A8E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2374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09</w:t>
            </w:r>
          </w:p>
          <w:p w:rsidR="002F2FEB" w:rsidRPr="006A67C3" w:rsidRDefault="002F2FEB" w:rsidP="002374A0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2374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82 </w:t>
            </w:r>
            <w:r w:rsidRPr="00BC0A8E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2374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07</w:t>
            </w:r>
          </w:p>
        </w:tc>
        <w:tc>
          <w:tcPr>
            <w:tcW w:w="1372" w:type="dxa"/>
            <w:gridSpan w:val="2"/>
          </w:tcPr>
          <w:p w:rsidR="002F2FEB" w:rsidRDefault="002F2FEB" w:rsidP="00BE01C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GB"/>
              </w:rPr>
              <w:t xml:space="preserve">720 </w:t>
            </w:r>
            <w:r w:rsidRPr="00BC0A8E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7</w:t>
            </w:r>
          </w:p>
          <w:p w:rsidR="002F2FEB" w:rsidRDefault="002F2FEB" w:rsidP="00BE01C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750 </w:t>
            </w:r>
            <w:r w:rsidRPr="00BC0A8E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10</w:t>
            </w:r>
          </w:p>
          <w:p w:rsidR="002F2FEB" w:rsidRDefault="002F2FEB" w:rsidP="00BE01C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790 </w:t>
            </w:r>
            <w:r w:rsidRPr="00BC0A8E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12</w:t>
            </w:r>
          </w:p>
          <w:p w:rsidR="002F2FEB" w:rsidRDefault="002F2FEB" w:rsidP="00BE01C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815 </w:t>
            </w:r>
            <w:r w:rsidRPr="00BC0A8E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12 842 </w:t>
            </w:r>
            <w:r w:rsidRPr="00BC0A8E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13</w:t>
            </w:r>
          </w:p>
          <w:p w:rsidR="002F2FEB" w:rsidRPr="002922F5" w:rsidRDefault="002F2FEB" w:rsidP="00BE01C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868 </w:t>
            </w:r>
            <w:r w:rsidRPr="00BC0A8E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13</w:t>
            </w:r>
          </w:p>
        </w:tc>
      </w:tr>
      <w:tr w:rsidR="002F2FEB" w:rsidRPr="009229B2" w:rsidTr="006D5037">
        <w:trPr>
          <w:trHeight w:val="275"/>
        </w:trPr>
        <w:tc>
          <w:tcPr>
            <w:tcW w:w="9888" w:type="dxa"/>
            <w:gridSpan w:val="5"/>
          </w:tcPr>
          <w:p w:rsidR="002F2FEB" w:rsidRPr="009229B2" w:rsidRDefault="006D5037" w:rsidP="00BE01C9">
            <w:pPr>
              <w:pStyle w:val="a7"/>
              <w:jc w:val="center"/>
              <w:rPr>
                <w:sz w:val="24"/>
                <w:szCs w:val="24"/>
                <w:lang w:val="en-GB"/>
              </w:rPr>
            </w:pPr>
            <w:r w:rsidRPr="00896659">
              <w:rPr>
                <w:sz w:val="24"/>
                <w:szCs w:val="24"/>
              </w:rPr>
              <w:t>Метиловые эфиры жирных кислот</w:t>
            </w:r>
          </w:p>
        </w:tc>
      </w:tr>
      <w:tr w:rsidR="002F2FEB" w:rsidRPr="009229B2" w:rsidTr="006D5037">
        <w:trPr>
          <w:trHeight w:val="2730"/>
        </w:trPr>
        <w:tc>
          <w:tcPr>
            <w:tcW w:w="4305" w:type="dxa"/>
          </w:tcPr>
          <w:p w:rsidR="006D5037" w:rsidRPr="006D5037" w:rsidRDefault="006D5037" w:rsidP="006D5037">
            <w:pPr>
              <w:pStyle w:val="a7"/>
              <w:jc w:val="left"/>
              <w:rPr>
                <w:sz w:val="24"/>
              </w:rPr>
            </w:pPr>
            <w:r w:rsidRPr="00896659">
              <w:rPr>
                <w:sz w:val="24"/>
              </w:rPr>
              <w:t>Метил гексаноат</w:t>
            </w:r>
          </w:p>
          <w:p w:rsidR="006D5037" w:rsidRPr="00205596" w:rsidRDefault="006D5037" w:rsidP="006D5037">
            <w:pPr>
              <w:pStyle w:val="a7"/>
              <w:jc w:val="left"/>
              <w:rPr>
                <w:sz w:val="24"/>
              </w:rPr>
            </w:pPr>
            <w:r w:rsidRPr="00205596">
              <w:rPr>
                <w:sz w:val="24"/>
              </w:rPr>
              <w:t>Метил гептаноат</w:t>
            </w:r>
          </w:p>
          <w:p w:rsidR="006D5037" w:rsidRDefault="006D5037" w:rsidP="006D5037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Метил октаноат</w:t>
            </w:r>
          </w:p>
          <w:p w:rsidR="006D5037" w:rsidRDefault="006D5037" w:rsidP="006D5037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Метил нонаноат</w:t>
            </w:r>
          </w:p>
          <w:p w:rsidR="006D5037" w:rsidRDefault="006D5037" w:rsidP="006D5037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Метил деканоат</w:t>
            </w:r>
          </w:p>
          <w:p w:rsidR="006D5037" w:rsidRDefault="006D5037" w:rsidP="006D5037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Метил ундеканоат</w:t>
            </w:r>
          </w:p>
          <w:p w:rsidR="006D5037" w:rsidRDefault="006D5037" w:rsidP="006D5037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Метил додеканоат</w:t>
            </w:r>
          </w:p>
          <w:p w:rsidR="006D5037" w:rsidRDefault="006D5037" w:rsidP="006D5037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Метил тетрадеканоат</w:t>
            </w:r>
          </w:p>
          <w:p w:rsidR="006D5037" w:rsidRPr="006D5037" w:rsidRDefault="006D5037" w:rsidP="006D5037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Метил гексадеканоат</w:t>
            </w:r>
          </w:p>
          <w:p w:rsidR="006D5037" w:rsidRPr="006D5037" w:rsidRDefault="006D5037" w:rsidP="006D5037">
            <w:pPr>
              <w:pStyle w:val="a7"/>
              <w:jc w:val="left"/>
              <w:rPr>
                <w:sz w:val="24"/>
              </w:rPr>
            </w:pPr>
            <w:r w:rsidRPr="006D5037">
              <w:rPr>
                <w:sz w:val="24"/>
              </w:rPr>
              <w:t xml:space="preserve">Метил </w:t>
            </w:r>
            <w:r>
              <w:rPr>
                <w:sz w:val="24"/>
              </w:rPr>
              <w:t>октадеканоат</w:t>
            </w:r>
          </w:p>
          <w:p w:rsidR="006D5037" w:rsidRDefault="006D5037" w:rsidP="006D5037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Метил олеат</w:t>
            </w:r>
          </w:p>
          <w:p w:rsidR="006D5037" w:rsidRDefault="006D5037" w:rsidP="006D5037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Метил линолеат</w:t>
            </w:r>
          </w:p>
          <w:p w:rsidR="006D5037" w:rsidRDefault="006D5037" w:rsidP="006D5037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Метил линоленат</w:t>
            </w:r>
          </w:p>
          <w:p w:rsidR="002F2FEB" w:rsidRPr="009D79D1" w:rsidRDefault="006D5037" w:rsidP="006D5037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Метил эрукат</w:t>
            </w:r>
          </w:p>
        </w:tc>
        <w:tc>
          <w:tcPr>
            <w:tcW w:w="2652" w:type="dxa"/>
          </w:tcPr>
          <w:p w:rsidR="006D5037" w:rsidRPr="006D5037" w:rsidRDefault="006D5037" w:rsidP="006D5037">
            <w:pPr>
              <w:pStyle w:val="a7"/>
              <w:jc w:val="center"/>
              <w:rPr>
                <w:sz w:val="24"/>
                <w:lang w:val="en-GB"/>
              </w:rPr>
            </w:pPr>
            <w:r w:rsidRPr="006D5037">
              <w:rPr>
                <w:sz w:val="24"/>
                <w:lang w:val="en-GB"/>
              </w:rPr>
              <w:t>C</w:t>
            </w:r>
            <w:r w:rsidRPr="00896659">
              <w:rPr>
                <w:sz w:val="24"/>
                <w:vertAlign w:val="subscript"/>
                <w:lang w:val="en-US"/>
              </w:rPr>
              <w:t>6</w:t>
            </w:r>
            <w:r w:rsidRPr="00896659">
              <w:rPr>
                <w:sz w:val="24"/>
                <w:lang w:val="en-US"/>
              </w:rPr>
              <w:t>H</w:t>
            </w:r>
            <w:r w:rsidRPr="00896659">
              <w:rPr>
                <w:sz w:val="24"/>
                <w:vertAlign w:val="subscript"/>
                <w:lang w:val="en-US"/>
              </w:rPr>
              <w:t>11</w:t>
            </w:r>
            <w:r w:rsidRPr="00896659">
              <w:rPr>
                <w:sz w:val="24"/>
                <w:lang w:val="en-US"/>
              </w:rPr>
              <w:t>O</w:t>
            </w:r>
            <w:r w:rsidRPr="00896659">
              <w:rPr>
                <w:sz w:val="24"/>
                <w:vertAlign w:val="subscript"/>
                <w:lang w:val="en-US"/>
              </w:rPr>
              <w:t>2</w:t>
            </w:r>
            <w:r w:rsidRPr="00896659">
              <w:rPr>
                <w:sz w:val="24"/>
                <w:lang w:val="en-US"/>
              </w:rPr>
              <w:t>CH</w:t>
            </w:r>
            <w:r w:rsidRPr="00896659">
              <w:rPr>
                <w:sz w:val="24"/>
                <w:vertAlign w:val="subscript"/>
                <w:lang w:val="en-US"/>
              </w:rPr>
              <w:t>3</w:t>
            </w:r>
          </w:p>
          <w:p w:rsidR="006D5037" w:rsidRPr="00DB7BF9" w:rsidRDefault="006D5037" w:rsidP="006D5037">
            <w:pPr>
              <w:pStyle w:val="a7"/>
              <w:jc w:val="center"/>
              <w:rPr>
                <w:sz w:val="24"/>
                <w:lang w:val="en-GB"/>
              </w:rPr>
            </w:pPr>
            <w:r w:rsidRPr="00DB7BF9">
              <w:rPr>
                <w:sz w:val="24"/>
                <w:lang w:val="en-GB"/>
              </w:rPr>
              <w:t>C</w:t>
            </w:r>
            <w:r w:rsidRPr="00DB7BF9">
              <w:rPr>
                <w:sz w:val="24"/>
                <w:vertAlign w:val="subscript"/>
                <w:lang w:val="en-GB"/>
              </w:rPr>
              <w:t>7</w:t>
            </w:r>
            <w:r w:rsidRPr="00896659">
              <w:rPr>
                <w:sz w:val="24"/>
                <w:lang w:val="en-US"/>
              </w:rPr>
              <w:t>H</w:t>
            </w:r>
            <w:r w:rsidRPr="00896659">
              <w:rPr>
                <w:sz w:val="24"/>
                <w:vertAlign w:val="subscript"/>
                <w:lang w:val="en-US"/>
              </w:rPr>
              <w:t>1</w:t>
            </w:r>
            <w:r w:rsidRPr="00DB7BF9">
              <w:rPr>
                <w:sz w:val="24"/>
                <w:vertAlign w:val="subscript"/>
                <w:lang w:val="en-GB"/>
              </w:rPr>
              <w:t>3</w:t>
            </w:r>
            <w:r w:rsidRPr="00896659">
              <w:rPr>
                <w:sz w:val="24"/>
                <w:lang w:val="en-US"/>
              </w:rPr>
              <w:t>O</w:t>
            </w:r>
            <w:r w:rsidRPr="00896659">
              <w:rPr>
                <w:sz w:val="24"/>
                <w:vertAlign w:val="subscript"/>
                <w:lang w:val="en-US"/>
              </w:rPr>
              <w:t>2</w:t>
            </w:r>
            <w:r w:rsidRPr="00896659">
              <w:rPr>
                <w:sz w:val="24"/>
                <w:lang w:val="en-US"/>
              </w:rPr>
              <w:t>CH</w:t>
            </w:r>
            <w:r w:rsidRPr="00896659">
              <w:rPr>
                <w:sz w:val="24"/>
                <w:vertAlign w:val="subscript"/>
                <w:lang w:val="en-US"/>
              </w:rPr>
              <w:t>3</w:t>
            </w:r>
          </w:p>
          <w:p w:rsidR="006D5037" w:rsidRPr="00DB7BF9" w:rsidRDefault="006D5037" w:rsidP="006D5037">
            <w:pPr>
              <w:pStyle w:val="a7"/>
              <w:jc w:val="center"/>
              <w:rPr>
                <w:sz w:val="24"/>
                <w:lang w:val="en-GB"/>
              </w:rPr>
            </w:pPr>
            <w:r w:rsidRPr="00DB7BF9">
              <w:rPr>
                <w:sz w:val="24"/>
                <w:lang w:val="en-GB"/>
              </w:rPr>
              <w:t>C</w:t>
            </w:r>
            <w:r w:rsidRPr="00DB7BF9">
              <w:rPr>
                <w:sz w:val="24"/>
                <w:vertAlign w:val="subscript"/>
                <w:lang w:val="en-GB"/>
              </w:rPr>
              <w:t>8</w:t>
            </w:r>
            <w:r w:rsidRPr="00896659">
              <w:rPr>
                <w:sz w:val="24"/>
                <w:lang w:val="en-US"/>
              </w:rPr>
              <w:t>H</w:t>
            </w:r>
            <w:r w:rsidRPr="00896659">
              <w:rPr>
                <w:sz w:val="24"/>
                <w:vertAlign w:val="subscript"/>
                <w:lang w:val="en-US"/>
              </w:rPr>
              <w:t>1</w:t>
            </w:r>
            <w:r w:rsidRPr="00DB7BF9">
              <w:rPr>
                <w:sz w:val="24"/>
                <w:vertAlign w:val="subscript"/>
                <w:lang w:val="en-GB"/>
              </w:rPr>
              <w:t>5</w:t>
            </w:r>
            <w:r w:rsidRPr="00896659">
              <w:rPr>
                <w:sz w:val="24"/>
                <w:lang w:val="en-US"/>
              </w:rPr>
              <w:t>O</w:t>
            </w:r>
            <w:r w:rsidRPr="00896659">
              <w:rPr>
                <w:sz w:val="24"/>
                <w:vertAlign w:val="subscript"/>
                <w:lang w:val="en-US"/>
              </w:rPr>
              <w:t>2</w:t>
            </w:r>
            <w:r w:rsidRPr="00896659">
              <w:rPr>
                <w:sz w:val="24"/>
                <w:lang w:val="en-US"/>
              </w:rPr>
              <w:t>CH</w:t>
            </w:r>
            <w:r w:rsidRPr="00896659">
              <w:rPr>
                <w:sz w:val="24"/>
                <w:vertAlign w:val="subscript"/>
                <w:lang w:val="en-US"/>
              </w:rPr>
              <w:t>3</w:t>
            </w:r>
          </w:p>
          <w:p w:rsidR="006D5037" w:rsidRPr="00DB7BF9" w:rsidRDefault="006D5037" w:rsidP="006D5037">
            <w:pPr>
              <w:pStyle w:val="a7"/>
              <w:jc w:val="center"/>
              <w:rPr>
                <w:sz w:val="24"/>
                <w:lang w:val="en-GB"/>
              </w:rPr>
            </w:pPr>
            <w:r w:rsidRPr="00DB7BF9">
              <w:rPr>
                <w:sz w:val="24"/>
                <w:lang w:val="en-GB"/>
              </w:rPr>
              <w:t>C</w:t>
            </w:r>
            <w:r w:rsidRPr="00DB7BF9">
              <w:rPr>
                <w:sz w:val="24"/>
                <w:vertAlign w:val="subscript"/>
                <w:lang w:val="en-GB"/>
              </w:rPr>
              <w:t>9</w:t>
            </w:r>
            <w:r w:rsidRPr="00896659">
              <w:rPr>
                <w:sz w:val="24"/>
                <w:lang w:val="en-US"/>
              </w:rPr>
              <w:t>H</w:t>
            </w:r>
            <w:r w:rsidRPr="00896659">
              <w:rPr>
                <w:sz w:val="24"/>
                <w:vertAlign w:val="subscript"/>
                <w:lang w:val="en-US"/>
              </w:rPr>
              <w:t>1</w:t>
            </w:r>
            <w:r w:rsidRPr="00DB7BF9">
              <w:rPr>
                <w:sz w:val="24"/>
                <w:vertAlign w:val="subscript"/>
                <w:lang w:val="en-GB"/>
              </w:rPr>
              <w:t>7</w:t>
            </w:r>
            <w:r w:rsidRPr="00896659">
              <w:rPr>
                <w:sz w:val="24"/>
                <w:lang w:val="en-US"/>
              </w:rPr>
              <w:t>O</w:t>
            </w:r>
            <w:r w:rsidRPr="00896659">
              <w:rPr>
                <w:sz w:val="24"/>
                <w:vertAlign w:val="subscript"/>
                <w:lang w:val="en-US"/>
              </w:rPr>
              <w:t>2</w:t>
            </w:r>
            <w:r w:rsidRPr="00896659">
              <w:rPr>
                <w:sz w:val="24"/>
                <w:lang w:val="en-US"/>
              </w:rPr>
              <w:t>CH</w:t>
            </w:r>
            <w:r w:rsidRPr="00896659">
              <w:rPr>
                <w:sz w:val="24"/>
                <w:vertAlign w:val="subscript"/>
                <w:lang w:val="en-US"/>
              </w:rPr>
              <w:t>3</w:t>
            </w:r>
          </w:p>
          <w:p w:rsidR="006D5037" w:rsidRPr="00DB7BF9" w:rsidRDefault="006D5037" w:rsidP="006D5037">
            <w:pPr>
              <w:pStyle w:val="a7"/>
              <w:jc w:val="center"/>
              <w:rPr>
                <w:sz w:val="24"/>
                <w:lang w:val="en-GB"/>
              </w:rPr>
            </w:pPr>
            <w:r w:rsidRPr="00DB7BF9">
              <w:rPr>
                <w:sz w:val="24"/>
                <w:lang w:val="en-GB"/>
              </w:rPr>
              <w:t>C</w:t>
            </w:r>
            <w:r w:rsidRPr="00DB7BF9">
              <w:rPr>
                <w:sz w:val="24"/>
                <w:vertAlign w:val="subscript"/>
                <w:lang w:val="en-GB"/>
              </w:rPr>
              <w:t>10</w:t>
            </w:r>
            <w:r w:rsidRPr="00896659">
              <w:rPr>
                <w:sz w:val="24"/>
                <w:lang w:val="en-US"/>
              </w:rPr>
              <w:t>H</w:t>
            </w:r>
            <w:r w:rsidRPr="00896659">
              <w:rPr>
                <w:sz w:val="24"/>
                <w:vertAlign w:val="subscript"/>
                <w:lang w:val="en-US"/>
              </w:rPr>
              <w:t>1</w:t>
            </w:r>
            <w:r w:rsidRPr="00DB7BF9">
              <w:rPr>
                <w:sz w:val="24"/>
                <w:vertAlign w:val="subscript"/>
                <w:lang w:val="en-GB"/>
              </w:rPr>
              <w:t>9</w:t>
            </w:r>
            <w:r w:rsidRPr="00896659">
              <w:rPr>
                <w:sz w:val="24"/>
                <w:lang w:val="en-US"/>
              </w:rPr>
              <w:t>O</w:t>
            </w:r>
            <w:r w:rsidRPr="00896659">
              <w:rPr>
                <w:sz w:val="24"/>
                <w:vertAlign w:val="subscript"/>
                <w:lang w:val="en-US"/>
              </w:rPr>
              <w:t>2</w:t>
            </w:r>
            <w:r w:rsidRPr="00896659">
              <w:rPr>
                <w:sz w:val="24"/>
                <w:lang w:val="en-US"/>
              </w:rPr>
              <w:t>CH</w:t>
            </w:r>
            <w:r w:rsidRPr="00896659">
              <w:rPr>
                <w:sz w:val="24"/>
                <w:vertAlign w:val="subscript"/>
                <w:lang w:val="en-US"/>
              </w:rPr>
              <w:t>3</w:t>
            </w:r>
          </w:p>
          <w:p w:rsidR="006D5037" w:rsidRPr="00DB7BF9" w:rsidRDefault="006D5037" w:rsidP="006D5037">
            <w:pPr>
              <w:pStyle w:val="a7"/>
              <w:jc w:val="center"/>
              <w:rPr>
                <w:sz w:val="24"/>
                <w:lang w:val="en-GB"/>
              </w:rPr>
            </w:pPr>
            <w:r w:rsidRPr="00DB7BF9">
              <w:rPr>
                <w:sz w:val="24"/>
                <w:lang w:val="en-GB"/>
              </w:rPr>
              <w:t>C</w:t>
            </w:r>
            <w:r w:rsidRPr="00DB7BF9">
              <w:rPr>
                <w:sz w:val="24"/>
                <w:vertAlign w:val="subscript"/>
                <w:lang w:val="en-GB"/>
              </w:rPr>
              <w:t>11</w:t>
            </w:r>
            <w:r w:rsidRPr="00896659">
              <w:rPr>
                <w:sz w:val="24"/>
                <w:lang w:val="en-US"/>
              </w:rPr>
              <w:t>H</w:t>
            </w:r>
            <w:r w:rsidRPr="00DB7BF9">
              <w:rPr>
                <w:sz w:val="24"/>
                <w:vertAlign w:val="subscript"/>
                <w:lang w:val="en-GB"/>
              </w:rPr>
              <w:t>2</w:t>
            </w:r>
            <w:r w:rsidRPr="00896659">
              <w:rPr>
                <w:sz w:val="24"/>
                <w:vertAlign w:val="subscript"/>
                <w:lang w:val="en-US"/>
              </w:rPr>
              <w:t>1</w:t>
            </w:r>
            <w:r w:rsidRPr="00896659">
              <w:rPr>
                <w:sz w:val="24"/>
                <w:lang w:val="en-US"/>
              </w:rPr>
              <w:t>O</w:t>
            </w:r>
            <w:r w:rsidRPr="00896659">
              <w:rPr>
                <w:sz w:val="24"/>
                <w:vertAlign w:val="subscript"/>
                <w:lang w:val="en-US"/>
              </w:rPr>
              <w:t>2</w:t>
            </w:r>
            <w:r w:rsidRPr="00896659">
              <w:rPr>
                <w:sz w:val="24"/>
                <w:lang w:val="en-US"/>
              </w:rPr>
              <w:t>CH</w:t>
            </w:r>
            <w:r w:rsidRPr="00896659">
              <w:rPr>
                <w:sz w:val="24"/>
                <w:vertAlign w:val="subscript"/>
                <w:lang w:val="en-US"/>
              </w:rPr>
              <w:t>3</w:t>
            </w:r>
          </w:p>
          <w:p w:rsidR="006D5037" w:rsidRPr="00DB7BF9" w:rsidRDefault="006D5037" w:rsidP="006D5037">
            <w:pPr>
              <w:pStyle w:val="a7"/>
              <w:jc w:val="center"/>
              <w:rPr>
                <w:sz w:val="24"/>
                <w:lang w:val="en-GB"/>
              </w:rPr>
            </w:pPr>
            <w:r w:rsidRPr="00DB7BF9">
              <w:rPr>
                <w:sz w:val="24"/>
                <w:lang w:val="en-GB"/>
              </w:rPr>
              <w:t>C</w:t>
            </w:r>
            <w:r w:rsidRPr="00DB7BF9">
              <w:rPr>
                <w:sz w:val="24"/>
                <w:vertAlign w:val="subscript"/>
                <w:lang w:val="en-GB"/>
              </w:rPr>
              <w:t>1</w:t>
            </w:r>
            <w:r w:rsidRPr="006D5037">
              <w:rPr>
                <w:sz w:val="24"/>
                <w:vertAlign w:val="subscript"/>
                <w:lang w:val="en-GB"/>
              </w:rPr>
              <w:t>2</w:t>
            </w:r>
            <w:r w:rsidRPr="00896659">
              <w:rPr>
                <w:sz w:val="24"/>
                <w:lang w:val="en-US"/>
              </w:rPr>
              <w:t>H</w:t>
            </w:r>
            <w:r w:rsidRPr="00DB7BF9">
              <w:rPr>
                <w:sz w:val="24"/>
                <w:vertAlign w:val="subscript"/>
                <w:lang w:val="en-GB"/>
              </w:rPr>
              <w:t>2</w:t>
            </w:r>
            <w:r w:rsidRPr="006D5037">
              <w:rPr>
                <w:sz w:val="24"/>
                <w:vertAlign w:val="subscript"/>
                <w:lang w:val="en-GB"/>
              </w:rPr>
              <w:t>3</w:t>
            </w:r>
            <w:r w:rsidRPr="00896659">
              <w:rPr>
                <w:sz w:val="24"/>
                <w:lang w:val="en-US"/>
              </w:rPr>
              <w:t>O</w:t>
            </w:r>
            <w:r w:rsidRPr="00896659">
              <w:rPr>
                <w:sz w:val="24"/>
                <w:vertAlign w:val="subscript"/>
                <w:lang w:val="en-US"/>
              </w:rPr>
              <w:t>2</w:t>
            </w:r>
            <w:r w:rsidRPr="00896659">
              <w:rPr>
                <w:sz w:val="24"/>
                <w:lang w:val="en-US"/>
              </w:rPr>
              <w:t>CH</w:t>
            </w:r>
            <w:r w:rsidRPr="00896659">
              <w:rPr>
                <w:sz w:val="24"/>
                <w:vertAlign w:val="subscript"/>
                <w:lang w:val="en-US"/>
              </w:rPr>
              <w:t>3</w:t>
            </w:r>
          </w:p>
          <w:p w:rsidR="006D5037" w:rsidRPr="00DB7BF9" w:rsidRDefault="006D5037" w:rsidP="006D5037">
            <w:pPr>
              <w:pStyle w:val="a7"/>
              <w:jc w:val="center"/>
              <w:rPr>
                <w:sz w:val="24"/>
                <w:lang w:val="en-GB"/>
              </w:rPr>
            </w:pPr>
            <w:r w:rsidRPr="00DB7BF9">
              <w:rPr>
                <w:sz w:val="24"/>
                <w:lang w:val="en-GB"/>
              </w:rPr>
              <w:t>C</w:t>
            </w:r>
            <w:r w:rsidRPr="00DB7BF9">
              <w:rPr>
                <w:sz w:val="24"/>
                <w:vertAlign w:val="subscript"/>
                <w:lang w:val="en-GB"/>
              </w:rPr>
              <w:t>1</w:t>
            </w:r>
            <w:r w:rsidRPr="006D5037">
              <w:rPr>
                <w:sz w:val="24"/>
                <w:vertAlign w:val="subscript"/>
                <w:lang w:val="en-GB"/>
              </w:rPr>
              <w:t>4</w:t>
            </w:r>
            <w:r w:rsidRPr="00896659">
              <w:rPr>
                <w:sz w:val="24"/>
                <w:lang w:val="en-US"/>
              </w:rPr>
              <w:t>H</w:t>
            </w:r>
            <w:r w:rsidRPr="00DB7BF9">
              <w:rPr>
                <w:sz w:val="24"/>
                <w:vertAlign w:val="subscript"/>
                <w:lang w:val="en-GB"/>
              </w:rPr>
              <w:t>2</w:t>
            </w:r>
            <w:r w:rsidRPr="006D5037">
              <w:rPr>
                <w:sz w:val="24"/>
                <w:vertAlign w:val="subscript"/>
                <w:lang w:val="en-GB"/>
              </w:rPr>
              <w:t>7</w:t>
            </w:r>
            <w:r w:rsidRPr="00896659">
              <w:rPr>
                <w:sz w:val="24"/>
                <w:lang w:val="en-US"/>
              </w:rPr>
              <w:t>O</w:t>
            </w:r>
            <w:r w:rsidRPr="00896659">
              <w:rPr>
                <w:sz w:val="24"/>
                <w:vertAlign w:val="subscript"/>
                <w:lang w:val="en-US"/>
              </w:rPr>
              <w:t>2</w:t>
            </w:r>
            <w:r w:rsidRPr="00896659">
              <w:rPr>
                <w:sz w:val="24"/>
                <w:lang w:val="en-US"/>
              </w:rPr>
              <w:t>CH</w:t>
            </w:r>
            <w:r w:rsidRPr="00896659">
              <w:rPr>
                <w:sz w:val="24"/>
                <w:vertAlign w:val="subscript"/>
                <w:lang w:val="en-US"/>
              </w:rPr>
              <w:t>3</w:t>
            </w:r>
          </w:p>
          <w:p w:rsidR="006D5037" w:rsidRPr="006D5037" w:rsidRDefault="006D5037" w:rsidP="006D5037">
            <w:pPr>
              <w:pStyle w:val="a7"/>
              <w:jc w:val="center"/>
              <w:rPr>
                <w:sz w:val="24"/>
                <w:vertAlign w:val="subscript"/>
                <w:lang w:val="en-GB"/>
              </w:rPr>
            </w:pPr>
            <w:r w:rsidRPr="00DB7BF9">
              <w:rPr>
                <w:sz w:val="24"/>
                <w:lang w:val="en-GB"/>
              </w:rPr>
              <w:t>C</w:t>
            </w:r>
            <w:r w:rsidRPr="00DB7BF9">
              <w:rPr>
                <w:sz w:val="24"/>
                <w:vertAlign w:val="subscript"/>
                <w:lang w:val="en-GB"/>
              </w:rPr>
              <w:t>1</w:t>
            </w:r>
            <w:r w:rsidRPr="006D5037">
              <w:rPr>
                <w:sz w:val="24"/>
                <w:vertAlign w:val="subscript"/>
                <w:lang w:val="en-GB"/>
              </w:rPr>
              <w:t>6</w:t>
            </w:r>
            <w:r w:rsidRPr="00896659">
              <w:rPr>
                <w:sz w:val="24"/>
                <w:lang w:val="en-US"/>
              </w:rPr>
              <w:t>H</w:t>
            </w:r>
            <w:r w:rsidRPr="006D5037">
              <w:rPr>
                <w:sz w:val="24"/>
                <w:vertAlign w:val="subscript"/>
                <w:lang w:val="en-GB"/>
              </w:rPr>
              <w:t>3</w:t>
            </w:r>
            <w:r w:rsidRPr="00896659">
              <w:rPr>
                <w:sz w:val="24"/>
                <w:vertAlign w:val="subscript"/>
                <w:lang w:val="en-US"/>
              </w:rPr>
              <w:t>1</w:t>
            </w:r>
            <w:r w:rsidRPr="00896659">
              <w:rPr>
                <w:sz w:val="24"/>
                <w:lang w:val="en-US"/>
              </w:rPr>
              <w:t>O</w:t>
            </w:r>
            <w:r w:rsidRPr="00896659">
              <w:rPr>
                <w:sz w:val="24"/>
                <w:vertAlign w:val="subscript"/>
                <w:lang w:val="en-US"/>
              </w:rPr>
              <w:t>2</w:t>
            </w:r>
            <w:r w:rsidRPr="00896659">
              <w:rPr>
                <w:sz w:val="24"/>
                <w:lang w:val="en-US"/>
              </w:rPr>
              <w:t>CH</w:t>
            </w:r>
            <w:r w:rsidRPr="00896659">
              <w:rPr>
                <w:sz w:val="24"/>
                <w:vertAlign w:val="subscript"/>
                <w:lang w:val="en-US"/>
              </w:rPr>
              <w:t>3</w:t>
            </w:r>
          </w:p>
          <w:p w:rsidR="006D5037" w:rsidRPr="006D5037" w:rsidRDefault="006D5037" w:rsidP="006D5037">
            <w:pPr>
              <w:pStyle w:val="a7"/>
              <w:jc w:val="center"/>
              <w:rPr>
                <w:sz w:val="24"/>
                <w:vertAlign w:val="subscript"/>
                <w:lang w:val="en-GB"/>
              </w:rPr>
            </w:pPr>
            <w:r w:rsidRPr="00DB7BF9">
              <w:rPr>
                <w:sz w:val="24"/>
                <w:lang w:val="en-GB"/>
              </w:rPr>
              <w:t>C</w:t>
            </w:r>
            <w:r w:rsidRPr="00DB7BF9">
              <w:rPr>
                <w:sz w:val="24"/>
                <w:vertAlign w:val="subscript"/>
                <w:lang w:val="en-GB"/>
              </w:rPr>
              <w:t>1</w:t>
            </w:r>
            <w:r w:rsidRPr="006D5037">
              <w:rPr>
                <w:sz w:val="24"/>
                <w:vertAlign w:val="subscript"/>
                <w:lang w:val="en-GB"/>
              </w:rPr>
              <w:t>8</w:t>
            </w:r>
            <w:r w:rsidRPr="00896659">
              <w:rPr>
                <w:sz w:val="24"/>
                <w:lang w:val="en-US"/>
              </w:rPr>
              <w:t>H</w:t>
            </w:r>
            <w:r w:rsidRPr="006D5037">
              <w:rPr>
                <w:sz w:val="24"/>
                <w:vertAlign w:val="subscript"/>
                <w:lang w:val="en-GB"/>
              </w:rPr>
              <w:t>35</w:t>
            </w:r>
            <w:r w:rsidRPr="00896659">
              <w:rPr>
                <w:sz w:val="24"/>
                <w:lang w:val="en-US"/>
              </w:rPr>
              <w:t>O</w:t>
            </w:r>
            <w:r w:rsidRPr="00896659">
              <w:rPr>
                <w:sz w:val="24"/>
                <w:vertAlign w:val="subscript"/>
                <w:lang w:val="en-US"/>
              </w:rPr>
              <w:t>2</w:t>
            </w:r>
            <w:r w:rsidRPr="00896659">
              <w:rPr>
                <w:sz w:val="24"/>
                <w:lang w:val="en-US"/>
              </w:rPr>
              <w:t>CH</w:t>
            </w:r>
            <w:r w:rsidRPr="00896659">
              <w:rPr>
                <w:sz w:val="24"/>
                <w:vertAlign w:val="subscript"/>
                <w:lang w:val="en-US"/>
              </w:rPr>
              <w:t>3</w:t>
            </w:r>
          </w:p>
          <w:p w:rsidR="006D5037" w:rsidRPr="006D5037" w:rsidRDefault="006D5037" w:rsidP="006D5037">
            <w:pPr>
              <w:pStyle w:val="a7"/>
              <w:jc w:val="center"/>
              <w:rPr>
                <w:sz w:val="24"/>
                <w:vertAlign w:val="subscript"/>
                <w:lang w:val="en-GB"/>
              </w:rPr>
            </w:pPr>
            <w:r w:rsidRPr="00DB7BF9">
              <w:rPr>
                <w:sz w:val="24"/>
                <w:lang w:val="en-GB"/>
              </w:rPr>
              <w:t>C</w:t>
            </w:r>
            <w:r w:rsidRPr="00DB7BF9">
              <w:rPr>
                <w:sz w:val="24"/>
                <w:vertAlign w:val="subscript"/>
                <w:lang w:val="en-GB"/>
              </w:rPr>
              <w:t>1</w:t>
            </w:r>
            <w:r w:rsidRPr="006D5037">
              <w:rPr>
                <w:sz w:val="24"/>
                <w:vertAlign w:val="subscript"/>
                <w:lang w:val="en-GB"/>
              </w:rPr>
              <w:t>8</w:t>
            </w:r>
            <w:r w:rsidRPr="00896659">
              <w:rPr>
                <w:sz w:val="24"/>
                <w:lang w:val="en-US"/>
              </w:rPr>
              <w:t>H</w:t>
            </w:r>
            <w:r w:rsidRPr="006D5037">
              <w:rPr>
                <w:sz w:val="24"/>
                <w:vertAlign w:val="subscript"/>
                <w:lang w:val="en-GB"/>
              </w:rPr>
              <w:t>33</w:t>
            </w:r>
            <w:r w:rsidRPr="00896659">
              <w:rPr>
                <w:sz w:val="24"/>
                <w:lang w:val="en-US"/>
              </w:rPr>
              <w:t>O</w:t>
            </w:r>
            <w:r w:rsidRPr="00896659">
              <w:rPr>
                <w:sz w:val="24"/>
                <w:vertAlign w:val="subscript"/>
                <w:lang w:val="en-US"/>
              </w:rPr>
              <w:t>2</w:t>
            </w:r>
            <w:r w:rsidRPr="00896659">
              <w:rPr>
                <w:sz w:val="24"/>
                <w:lang w:val="en-US"/>
              </w:rPr>
              <w:t>CH</w:t>
            </w:r>
            <w:r w:rsidRPr="00896659">
              <w:rPr>
                <w:sz w:val="24"/>
                <w:vertAlign w:val="subscript"/>
                <w:lang w:val="en-US"/>
              </w:rPr>
              <w:t>3</w:t>
            </w:r>
          </w:p>
          <w:p w:rsidR="006D5037" w:rsidRPr="006D5037" w:rsidRDefault="006D5037" w:rsidP="006D5037">
            <w:pPr>
              <w:pStyle w:val="a7"/>
              <w:jc w:val="center"/>
              <w:rPr>
                <w:sz w:val="24"/>
                <w:vertAlign w:val="subscript"/>
                <w:lang w:val="en-GB"/>
              </w:rPr>
            </w:pPr>
            <w:r w:rsidRPr="00DB7BF9">
              <w:rPr>
                <w:sz w:val="24"/>
                <w:lang w:val="en-GB"/>
              </w:rPr>
              <w:t>C</w:t>
            </w:r>
            <w:r w:rsidRPr="00DB7BF9">
              <w:rPr>
                <w:sz w:val="24"/>
                <w:vertAlign w:val="subscript"/>
                <w:lang w:val="en-GB"/>
              </w:rPr>
              <w:t>1</w:t>
            </w:r>
            <w:r w:rsidRPr="006D5037">
              <w:rPr>
                <w:sz w:val="24"/>
                <w:vertAlign w:val="subscript"/>
                <w:lang w:val="en-GB"/>
              </w:rPr>
              <w:t>8</w:t>
            </w:r>
            <w:r w:rsidRPr="00896659">
              <w:rPr>
                <w:sz w:val="24"/>
                <w:lang w:val="en-US"/>
              </w:rPr>
              <w:t>H</w:t>
            </w:r>
            <w:r w:rsidRPr="006D5037">
              <w:rPr>
                <w:sz w:val="24"/>
                <w:vertAlign w:val="subscript"/>
                <w:lang w:val="en-GB"/>
              </w:rPr>
              <w:t>31</w:t>
            </w:r>
            <w:r w:rsidRPr="00896659">
              <w:rPr>
                <w:sz w:val="24"/>
                <w:lang w:val="en-US"/>
              </w:rPr>
              <w:t>O</w:t>
            </w:r>
            <w:r w:rsidRPr="00896659">
              <w:rPr>
                <w:sz w:val="24"/>
                <w:vertAlign w:val="subscript"/>
                <w:lang w:val="en-US"/>
              </w:rPr>
              <w:t>2</w:t>
            </w:r>
            <w:r w:rsidRPr="00896659">
              <w:rPr>
                <w:sz w:val="24"/>
                <w:lang w:val="en-US"/>
              </w:rPr>
              <w:t>CH</w:t>
            </w:r>
            <w:r w:rsidRPr="00896659">
              <w:rPr>
                <w:sz w:val="24"/>
                <w:vertAlign w:val="subscript"/>
                <w:lang w:val="en-US"/>
              </w:rPr>
              <w:t>3</w:t>
            </w:r>
          </w:p>
          <w:p w:rsidR="006D5037" w:rsidRDefault="006D5037" w:rsidP="006D5037">
            <w:pPr>
              <w:pStyle w:val="a7"/>
              <w:jc w:val="center"/>
              <w:rPr>
                <w:sz w:val="24"/>
                <w:vertAlign w:val="subscript"/>
              </w:rPr>
            </w:pPr>
            <w:r w:rsidRPr="00DB7BF9">
              <w:rPr>
                <w:sz w:val="24"/>
                <w:lang w:val="en-GB"/>
              </w:rPr>
              <w:t>C</w:t>
            </w:r>
            <w:r w:rsidRPr="00DB7BF9">
              <w:rPr>
                <w:sz w:val="24"/>
                <w:vertAlign w:val="subscript"/>
                <w:lang w:val="en-GB"/>
              </w:rPr>
              <w:t>1</w:t>
            </w:r>
            <w:r>
              <w:rPr>
                <w:sz w:val="24"/>
                <w:vertAlign w:val="subscript"/>
              </w:rPr>
              <w:t>8</w:t>
            </w:r>
            <w:r w:rsidRPr="00896659">
              <w:rPr>
                <w:sz w:val="24"/>
                <w:lang w:val="en-US"/>
              </w:rPr>
              <w:t>H</w:t>
            </w:r>
            <w:r>
              <w:rPr>
                <w:sz w:val="24"/>
                <w:vertAlign w:val="subscript"/>
              </w:rPr>
              <w:t>29</w:t>
            </w:r>
            <w:r w:rsidRPr="00896659">
              <w:rPr>
                <w:sz w:val="24"/>
                <w:lang w:val="en-US"/>
              </w:rPr>
              <w:t>O</w:t>
            </w:r>
            <w:r w:rsidRPr="00896659">
              <w:rPr>
                <w:sz w:val="24"/>
                <w:vertAlign w:val="subscript"/>
                <w:lang w:val="en-US"/>
              </w:rPr>
              <w:t>2</w:t>
            </w:r>
            <w:r w:rsidRPr="00896659">
              <w:rPr>
                <w:sz w:val="24"/>
                <w:lang w:val="en-US"/>
              </w:rPr>
              <w:t>CH</w:t>
            </w:r>
            <w:r w:rsidRPr="00896659">
              <w:rPr>
                <w:sz w:val="24"/>
                <w:vertAlign w:val="subscript"/>
                <w:lang w:val="en-US"/>
              </w:rPr>
              <w:t>3</w:t>
            </w:r>
          </w:p>
          <w:p w:rsidR="002F2FEB" w:rsidRPr="009229B2" w:rsidRDefault="006D5037" w:rsidP="006D5037">
            <w:pPr>
              <w:pStyle w:val="a7"/>
              <w:spacing w:line="360" w:lineRule="auto"/>
              <w:jc w:val="center"/>
              <w:rPr>
                <w:sz w:val="24"/>
                <w:lang w:val="en-US"/>
              </w:rPr>
            </w:pPr>
            <w:r w:rsidRPr="00DB7BF9">
              <w:rPr>
                <w:sz w:val="24"/>
                <w:lang w:val="en-GB"/>
              </w:rPr>
              <w:t>C</w:t>
            </w:r>
            <w:r w:rsidRPr="006A1F07">
              <w:rPr>
                <w:sz w:val="24"/>
                <w:vertAlign w:val="subscript"/>
              </w:rPr>
              <w:t>22</w:t>
            </w:r>
            <w:r w:rsidRPr="00896659">
              <w:rPr>
                <w:sz w:val="24"/>
                <w:lang w:val="en-US"/>
              </w:rPr>
              <w:t>H</w:t>
            </w:r>
            <w:r>
              <w:rPr>
                <w:sz w:val="24"/>
                <w:vertAlign w:val="subscript"/>
              </w:rPr>
              <w:t>41</w:t>
            </w:r>
            <w:r w:rsidRPr="00896659">
              <w:rPr>
                <w:sz w:val="24"/>
                <w:lang w:val="en-US"/>
              </w:rPr>
              <w:t>O</w:t>
            </w:r>
            <w:r w:rsidRPr="00896659">
              <w:rPr>
                <w:sz w:val="24"/>
                <w:vertAlign w:val="subscript"/>
                <w:lang w:val="en-US"/>
              </w:rPr>
              <w:t>2</w:t>
            </w:r>
            <w:r w:rsidRPr="00896659">
              <w:rPr>
                <w:sz w:val="24"/>
                <w:lang w:val="en-US"/>
              </w:rPr>
              <w:t>CH</w:t>
            </w:r>
            <w:r w:rsidRPr="00896659">
              <w:rPr>
                <w:sz w:val="24"/>
                <w:vertAlign w:val="subscript"/>
                <w:lang w:val="en-US"/>
              </w:rPr>
              <w:t>3</w:t>
            </w:r>
          </w:p>
        </w:tc>
        <w:tc>
          <w:tcPr>
            <w:tcW w:w="1559" w:type="dxa"/>
          </w:tcPr>
          <w:p w:rsidR="006D5037" w:rsidRDefault="006D5037" w:rsidP="006D5037">
            <w:pPr>
              <w:pStyle w:val="a7"/>
              <w:jc w:val="center"/>
              <w:rPr>
                <w:sz w:val="24"/>
                <w:szCs w:val="24"/>
              </w:rPr>
            </w:pPr>
            <w:r w:rsidRPr="00896659">
              <w:rPr>
                <w:sz w:val="24"/>
                <w:szCs w:val="24"/>
                <w:lang w:val="en-US"/>
              </w:rPr>
              <w:t>2</w:t>
            </w:r>
            <w:r w:rsidR="002374A0">
              <w:rPr>
                <w:sz w:val="24"/>
                <w:szCs w:val="24"/>
              </w:rPr>
              <w:t>,</w:t>
            </w:r>
            <w:r w:rsidRPr="00896659">
              <w:rPr>
                <w:sz w:val="24"/>
                <w:szCs w:val="24"/>
                <w:lang w:val="en-US"/>
              </w:rPr>
              <w:t xml:space="preserve">88 </w:t>
            </w:r>
            <w:r w:rsidRPr="00896659">
              <w:rPr>
                <w:sz w:val="24"/>
                <w:szCs w:val="24"/>
              </w:rPr>
              <w:t>±</w:t>
            </w:r>
            <w:r w:rsidRPr="00896659">
              <w:rPr>
                <w:sz w:val="24"/>
                <w:szCs w:val="24"/>
                <w:lang w:val="en-US"/>
              </w:rPr>
              <w:t xml:space="preserve"> 0</w:t>
            </w:r>
            <w:r w:rsidR="002374A0">
              <w:rPr>
                <w:sz w:val="24"/>
                <w:szCs w:val="24"/>
              </w:rPr>
              <w:t>,</w:t>
            </w:r>
            <w:r w:rsidRPr="00896659">
              <w:rPr>
                <w:sz w:val="24"/>
                <w:szCs w:val="24"/>
                <w:lang w:val="en-US"/>
              </w:rPr>
              <w:t>09</w:t>
            </w:r>
          </w:p>
          <w:p w:rsidR="006D5037" w:rsidRDefault="006D5037" w:rsidP="006D5037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="002374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53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896659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2374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08</w:t>
            </w:r>
          </w:p>
          <w:p w:rsidR="006D5037" w:rsidRDefault="006D5037" w:rsidP="006D5037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2374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34 </w:t>
            </w:r>
            <w:r w:rsidRPr="00896659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>0</w:t>
            </w:r>
            <w:r w:rsidR="002374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07</w:t>
            </w:r>
          </w:p>
          <w:p w:rsidR="006D5037" w:rsidRDefault="006D5037" w:rsidP="006D5037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2374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06 </w:t>
            </w:r>
            <w:r w:rsidRPr="00896659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>0</w:t>
            </w:r>
            <w:r w:rsidR="002374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06</w:t>
            </w:r>
          </w:p>
          <w:p w:rsidR="006D5037" w:rsidRDefault="006D5037" w:rsidP="006D5037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2374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93 </w:t>
            </w:r>
            <w:r w:rsidRPr="00896659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2374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06</w:t>
            </w:r>
          </w:p>
          <w:p w:rsidR="006D5037" w:rsidRDefault="006D5037" w:rsidP="006D5037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2374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75 </w:t>
            </w:r>
            <w:r w:rsidRPr="00896659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2374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05</w:t>
            </w:r>
          </w:p>
          <w:p w:rsidR="006D5037" w:rsidRDefault="006D5037" w:rsidP="006D5037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2374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52 </w:t>
            </w:r>
            <w:r w:rsidRPr="00896659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2374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05</w:t>
            </w:r>
          </w:p>
          <w:p w:rsidR="006D5037" w:rsidRDefault="006D5037" w:rsidP="006D5037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2374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32 </w:t>
            </w:r>
            <w:r w:rsidRPr="00896659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2374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04</w:t>
            </w:r>
          </w:p>
          <w:p w:rsidR="006D5037" w:rsidRDefault="006D5037" w:rsidP="006D5037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2374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17 </w:t>
            </w:r>
            <w:r w:rsidRPr="00896659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2374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04</w:t>
            </w:r>
          </w:p>
          <w:p w:rsidR="006D5037" w:rsidRDefault="006D5037" w:rsidP="006D5037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DB50D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08 </w:t>
            </w:r>
            <w:r w:rsidRPr="00896659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DB50D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04</w:t>
            </w:r>
          </w:p>
          <w:p w:rsidR="006D5037" w:rsidRDefault="006D5037" w:rsidP="006D5037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DB50D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21 </w:t>
            </w:r>
            <w:r w:rsidRPr="00896659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2374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04</w:t>
            </w:r>
          </w:p>
          <w:p w:rsidR="006D5037" w:rsidRDefault="006D5037" w:rsidP="006D5037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DB50D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24 </w:t>
            </w:r>
            <w:r w:rsidRPr="00896659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DB50D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04</w:t>
            </w:r>
          </w:p>
          <w:p w:rsidR="006D5037" w:rsidRDefault="006D5037" w:rsidP="006D5037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DB50D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44 </w:t>
            </w:r>
            <w:r w:rsidRPr="00896659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DB50D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04</w:t>
            </w:r>
          </w:p>
          <w:p w:rsidR="002F2FEB" w:rsidRPr="009229B2" w:rsidRDefault="006D5037" w:rsidP="00DB50DF">
            <w:pPr>
              <w:pStyle w:val="a7"/>
              <w:jc w:val="center"/>
              <w:rPr>
                <w:rFonts w:eastAsia="MTSY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 w:rsidR="00DB50D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960 </w:t>
            </w:r>
            <w:r w:rsidRPr="00896659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DB50D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03</w:t>
            </w:r>
          </w:p>
        </w:tc>
        <w:tc>
          <w:tcPr>
            <w:tcW w:w="1372" w:type="dxa"/>
            <w:gridSpan w:val="2"/>
          </w:tcPr>
          <w:p w:rsidR="00BB19AA" w:rsidRDefault="00BB19AA" w:rsidP="00BB19AA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 w:rsidRPr="00896659">
              <w:rPr>
                <w:sz w:val="24"/>
                <w:szCs w:val="24"/>
                <w:lang w:val="en-US"/>
              </w:rPr>
              <w:t xml:space="preserve">612 </w:t>
            </w:r>
            <w:r w:rsidRPr="00896659">
              <w:rPr>
                <w:sz w:val="24"/>
                <w:szCs w:val="24"/>
              </w:rPr>
              <w:t>±</w:t>
            </w:r>
            <w:r w:rsidRPr="00896659">
              <w:rPr>
                <w:sz w:val="24"/>
                <w:szCs w:val="24"/>
                <w:lang w:val="en-US"/>
              </w:rPr>
              <w:t xml:space="preserve"> 6</w:t>
            </w:r>
          </w:p>
          <w:p w:rsidR="00BB19AA" w:rsidRDefault="00BB19AA" w:rsidP="00BB19AA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627 </w:t>
            </w:r>
            <w:r w:rsidRPr="00896659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2</w:t>
            </w:r>
          </w:p>
          <w:p w:rsidR="00BB19AA" w:rsidRDefault="00BB19AA" w:rsidP="00BB19AA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646 </w:t>
            </w:r>
            <w:r w:rsidRPr="00896659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6</w:t>
            </w:r>
          </w:p>
          <w:p w:rsidR="00BB19AA" w:rsidRDefault="00BB19AA" w:rsidP="00BB19AA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665 </w:t>
            </w:r>
            <w:r w:rsidRPr="00896659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7</w:t>
            </w:r>
          </w:p>
          <w:p w:rsidR="00BB19AA" w:rsidRDefault="00BB19AA" w:rsidP="00BB19AA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675 </w:t>
            </w:r>
            <w:r w:rsidRPr="00896659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7</w:t>
            </w:r>
          </w:p>
          <w:p w:rsidR="00BB19AA" w:rsidRDefault="00BB19AA" w:rsidP="00BB19AA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694 </w:t>
            </w:r>
            <w:r w:rsidRPr="00896659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7</w:t>
            </w:r>
          </w:p>
          <w:p w:rsidR="00BB19AA" w:rsidRDefault="00BB19AA" w:rsidP="00BB19AA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711 </w:t>
            </w:r>
            <w:r w:rsidRPr="00896659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2</w:t>
            </w:r>
          </w:p>
          <w:p w:rsidR="00BB19AA" w:rsidRDefault="00BB19AA" w:rsidP="00BB19AA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730 </w:t>
            </w:r>
            <w:r w:rsidRPr="00896659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>7</w:t>
            </w:r>
          </w:p>
          <w:p w:rsidR="00BB19AA" w:rsidRDefault="00BB19AA" w:rsidP="00BB19AA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760 </w:t>
            </w:r>
            <w:r w:rsidRPr="00896659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8</w:t>
            </w:r>
          </w:p>
          <w:p w:rsidR="00BB19AA" w:rsidRDefault="00BB19AA" w:rsidP="00BB19AA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785 </w:t>
            </w:r>
            <w:r w:rsidRPr="00896659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8</w:t>
            </w:r>
          </w:p>
          <w:p w:rsidR="00BB19AA" w:rsidRDefault="00BB19AA" w:rsidP="00BB19AA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777 </w:t>
            </w:r>
            <w:r w:rsidRPr="00896659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>8</w:t>
            </w:r>
          </w:p>
          <w:p w:rsidR="00BB19AA" w:rsidRDefault="00BB19AA" w:rsidP="00BB19AA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778 </w:t>
            </w:r>
            <w:r w:rsidRPr="00896659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8</w:t>
            </w:r>
          </w:p>
          <w:p w:rsidR="00BB19AA" w:rsidRDefault="00BB19AA" w:rsidP="00BB19AA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779 </w:t>
            </w:r>
            <w:r w:rsidRPr="00896659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8</w:t>
            </w:r>
          </w:p>
          <w:p w:rsidR="002F2FEB" w:rsidRPr="009229B2" w:rsidRDefault="00BB19AA" w:rsidP="00BB19AA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817 </w:t>
            </w:r>
            <w:r w:rsidRPr="00896659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8</w:t>
            </w:r>
          </w:p>
        </w:tc>
      </w:tr>
    </w:tbl>
    <w:p w:rsidR="006D5037" w:rsidRPr="00044A2B" w:rsidRDefault="00B1006B" w:rsidP="00223A06">
      <w:pPr>
        <w:pStyle w:val="a7"/>
        <w:spacing w:line="360" w:lineRule="auto"/>
        <w:jc w:val="right"/>
        <w:rPr>
          <w:szCs w:val="28"/>
        </w:rPr>
      </w:pPr>
      <w:r>
        <w:rPr>
          <w:sz w:val="24"/>
        </w:rPr>
        <w:br w:type="page"/>
      </w:r>
      <w:r w:rsidR="00E1060F" w:rsidRPr="00E1060F">
        <w:rPr>
          <w:i/>
          <w:szCs w:val="28"/>
        </w:rPr>
        <w:lastRenderedPageBreak/>
        <w:t xml:space="preserve">Продолжение таблицы </w:t>
      </w:r>
      <w:r w:rsidR="00E1060F" w:rsidRPr="00E1060F">
        <w:rPr>
          <w:i/>
          <w:szCs w:val="28"/>
          <w:lang w:val="en-US"/>
        </w:rPr>
        <w:t>1</w:t>
      </w:r>
    </w:p>
    <w:tbl>
      <w:tblPr>
        <w:tblW w:w="9923" w:type="dxa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45"/>
        <w:gridCol w:w="2556"/>
        <w:gridCol w:w="1563"/>
        <w:gridCol w:w="1359"/>
      </w:tblGrid>
      <w:tr w:rsidR="00080FA0" w:rsidRPr="00896659">
        <w:trPr>
          <w:trHeight w:val="300"/>
        </w:trPr>
        <w:tc>
          <w:tcPr>
            <w:tcW w:w="4445" w:type="dxa"/>
          </w:tcPr>
          <w:p w:rsidR="00080FA0" w:rsidRPr="00157F9A" w:rsidRDefault="00080FA0" w:rsidP="00C06729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157F9A">
              <w:rPr>
                <w:sz w:val="24"/>
              </w:rPr>
              <w:t>Вещество</w:t>
            </w:r>
          </w:p>
        </w:tc>
        <w:tc>
          <w:tcPr>
            <w:tcW w:w="2556" w:type="dxa"/>
          </w:tcPr>
          <w:p w:rsidR="00080FA0" w:rsidRPr="00157F9A" w:rsidRDefault="00080FA0" w:rsidP="00C06729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157F9A">
              <w:rPr>
                <w:sz w:val="24"/>
              </w:rPr>
              <w:t>Химическая формула</w:t>
            </w:r>
          </w:p>
        </w:tc>
        <w:tc>
          <w:tcPr>
            <w:tcW w:w="1563" w:type="dxa"/>
          </w:tcPr>
          <w:p w:rsidR="00080FA0" w:rsidRPr="00157F9A" w:rsidRDefault="00080FA0" w:rsidP="00C06729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157F9A">
              <w:rPr>
                <w:position w:val="-12"/>
                <w:sz w:val="24"/>
                <w:szCs w:val="24"/>
                <w:lang w:val="en-US"/>
              </w:rPr>
              <w:object w:dxaOrig="320" w:dyaOrig="360">
                <v:shape id="_x0000_i1064" type="#_x0000_t75" style="width:15.75pt;height:18pt" o:ole="">
                  <v:imagedata r:id="rId33" o:title=""/>
                </v:shape>
                <o:OLEObject Type="Embed" ProgID="Equation.3" ShapeID="_x0000_i1064" DrawAspect="Content" ObjectID="_1685508959" r:id="rId76"/>
              </w:object>
            </w:r>
            <w:r w:rsidRPr="00464FA4">
              <w:rPr>
                <w:sz w:val="24"/>
                <w:szCs w:val="24"/>
              </w:rPr>
              <w:t>/</w:t>
            </w:r>
            <w:r w:rsidRPr="00157F9A">
              <w:rPr>
                <w:sz w:val="24"/>
                <w:szCs w:val="24"/>
              </w:rPr>
              <w:t>МПа</w:t>
            </w:r>
          </w:p>
        </w:tc>
        <w:tc>
          <w:tcPr>
            <w:tcW w:w="1359" w:type="dxa"/>
          </w:tcPr>
          <w:p w:rsidR="00080FA0" w:rsidRPr="00896659" w:rsidRDefault="00080FA0" w:rsidP="00C06729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896659">
              <w:rPr>
                <w:position w:val="-12"/>
                <w:sz w:val="24"/>
                <w:szCs w:val="24"/>
                <w:lang w:val="en-US"/>
              </w:rPr>
              <w:object w:dxaOrig="279" w:dyaOrig="360">
                <v:shape id="_x0000_i1065" type="#_x0000_t75" style="width:14.25pt;height:18pt" o:ole="">
                  <v:imagedata r:id="rId35" o:title=""/>
                </v:shape>
                <o:OLEObject Type="Embed" ProgID="Equation.3" ShapeID="_x0000_i1065" DrawAspect="Content" ObjectID="_1685508960" r:id="rId77"/>
              </w:object>
            </w:r>
            <w:r w:rsidRPr="00464FA4">
              <w:rPr>
                <w:sz w:val="24"/>
                <w:szCs w:val="24"/>
              </w:rPr>
              <w:t>/</w:t>
            </w:r>
            <w:r w:rsidRPr="00896659">
              <w:rPr>
                <w:sz w:val="24"/>
                <w:szCs w:val="24"/>
                <w:lang w:val="en-US"/>
              </w:rPr>
              <w:t>K</w:t>
            </w:r>
          </w:p>
        </w:tc>
      </w:tr>
      <w:tr w:rsidR="00EF1C02" w:rsidRPr="009766A8">
        <w:trPr>
          <w:trHeight w:val="261"/>
        </w:trPr>
        <w:tc>
          <w:tcPr>
            <w:tcW w:w="9923" w:type="dxa"/>
            <w:gridSpan w:val="4"/>
          </w:tcPr>
          <w:p w:rsidR="00EF1C02" w:rsidRPr="009766A8" w:rsidRDefault="009C4DDC" w:rsidP="00C06729">
            <w:pPr>
              <w:pStyle w:val="a7"/>
              <w:jc w:val="center"/>
              <w:rPr>
                <w:sz w:val="24"/>
                <w:szCs w:val="24"/>
              </w:rPr>
            </w:pPr>
            <w:r w:rsidRPr="009766A8">
              <w:rPr>
                <w:sz w:val="24"/>
                <w:szCs w:val="24"/>
              </w:rPr>
              <w:t>Этиловые эфиры н-алкановых кислот</w:t>
            </w:r>
          </w:p>
        </w:tc>
      </w:tr>
      <w:tr w:rsidR="0061779F" w:rsidRPr="009766A8" w:rsidTr="00EA244E">
        <w:trPr>
          <w:trHeight w:val="2572"/>
        </w:trPr>
        <w:tc>
          <w:tcPr>
            <w:tcW w:w="4445" w:type="dxa"/>
          </w:tcPr>
          <w:p w:rsidR="0061779F" w:rsidRPr="009766A8" w:rsidRDefault="009C4DDC" w:rsidP="009C4DDC">
            <w:pPr>
              <w:pStyle w:val="a7"/>
              <w:jc w:val="left"/>
              <w:rPr>
                <w:sz w:val="24"/>
              </w:rPr>
            </w:pPr>
            <w:r w:rsidRPr="009766A8">
              <w:rPr>
                <w:sz w:val="24"/>
              </w:rPr>
              <w:t>Этил деканоат</w:t>
            </w:r>
          </w:p>
          <w:p w:rsidR="009C4DDC" w:rsidRPr="009766A8" w:rsidRDefault="009C4DDC" w:rsidP="009C4DDC">
            <w:pPr>
              <w:pStyle w:val="a7"/>
              <w:jc w:val="left"/>
              <w:rPr>
                <w:sz w:val="24"/>
              </w:rPr>
            </w:pPr>
            <w:r w:rsidRPr="009766A8">
              <w:rPr>
                <w:sz w:val="24"/>
              </w:rPr>
              <w:t>Этил ундеканоат</w:t>
            </w:r>
          </w:p>
          <w:p w:rsidR="009C4DDC" w:rsidRPr="009766A8" w:rsidRDefault="009C4DDC" w:rsidP="009C4DDC">
            <w:pPr>
              <w:pStyle w:val="a7"/>
              <w:jc w:val="left"/>
              <w:rPr>
                <w:sz w:val="24"/>
              </w:rPr>
            </w:pPr>
            <w:r w:rsidRPr="009766A8">
              <w:rPr>
                <w:sz w:val="24"/>
              </w:rPr>
              <w:t>Этил додеканоат</w:t>
            </w:r>
          </w:p>
          <w:p w:rsidR="009C4DDC" w:rsidRPr="009766A8" w:rsidRDefault="009C4DDC" w:rsidP="009C4DDC">
            <w:pPr>
              <w:pStyle w:val="a7"/>
              <w:jc w:val="left"/>
              <w:rPr>
                <w:sz w:val="24"/>
              </w:rPr>
            </w:pPr>
            <w:r w:rsidRPr="009766A8">
              <w:rPr>
                <w:sz w:val="24"/>
              </w:rPr>
              <w:t>Этил тетрадеканоат</w:t>
            </w:r>
          </w:p>
          <w:p w:rsidR="00EA244E" w:rsidRPr="009766A8" w:rsidRDefault="00840822" w:rsidP="009C4DDC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Этил гек</w:t>
            </w:r>
            <w:r w:rsidR="009C4DDC" w:rsidRPr="009766A8">
              <w:rPr>
                <w:sz w:val="24"/>
              </w:rPr>
              <w:t>садеканоат</w:t>
            </w:r>
          </w:p>
        </w:tc>
        <w:tc>
          <w:tcPr>
            <w:tcW w:w="2556" w:type="dxa"/>
          </w:tcPr>
          <w:p w:rsidR="009C4DDC" w:rsidRPr="009766A8" w:rsidRDefault="009C4DDC" w:rsidP="009C4DDC">
            <w:pPr>
              <w:pStyle w:val="a7"/>
              <w:jc w:val="center"/>
              <w:rPr>
                <w:sz w:val="24"/>
              </w:rPr>
            </w:pPr>
            <w:r w:rsidRPr="009766A8">
              <w:rPr>
                <w:sz w:val="24"/>
                <w:lang w:val="en-GB"/>
              </w:rPr>
              <w:t>C</w:t>
            </w:r>
            <w:r w:rsidRPr="009766A8">
              <w:rPr>
                <w:sz w:val="24"/>
                <w:vertAlign w:val="subscript"/>
              </w:rPr>
              <w:t>10</w:t>
            </w:r>
            <w:r w:rsidRPr="009766A8">
              <w:rPr>
                <w:sz w:val="24"/>
                <w:lang w:val="en-US"/>
              </w:rPr>
              <w:t>H</w:t>
            </w:r>
            <w:r w:rsidRPr="009766A8">
              <w:rPr>
                <w:sz w:val="24"/>
                <w:vertAlign w:val="subscript"/>
              </w:rPr>
              <w:t>19</w:t>
            </w:r>
            <w:r w:rsidRPr="009766A8">
              <w:rPr>
                <w:sz w:val="24"/>
                <w:lang w:val="en-US"/>
              </w:rPr>
              <w:t>O</w:t>
            </w:r>
            <w:r w:rsidRPr="009766A8">
              <w:rPr>
                <w:sz w:val="24"/>
                <w:vertAlign w:val="subscript"/>
              </w:rPr>
              <w:t>2</w:t>
            </w:r>
            <w:r w:rsidRPr="009766A8">
              <w:rPr>
                <w:sz w:val="24"/>
                <w:lang w:val="en-US"/>
              </w:rPr>
              <w:t>C</w:t>
            </w:r>
            <w:r w:rsidRPr="009766A8">
              <w:rPr>
                <w:sz w:val="24"/>
                <w:vertAlign w:val="subscript"/>
              </w:rPr>
              <w:t>2</w:t>
            </w:r>
            <w:r w:rsidRPr="009766A8">
              <w:rPr>
                <w:sz w:val="24"/>
                <w:lang w:val="en-US"/>
              </w:rPr>
              <w:t>H</w:t>
            </w:r>
            <w:r w:rsidRPr="009766A8">
              <w:rPr>
                <w:sz w:val="24"/>
                <w:vertAlign w:val="subscript"/>
              </w:rPr>
              <w:t>5</w:t>
            </w:r>
          </w:p>
          <w:p w:rsidR="009C4DDC" w:rsidRPr="009766A8" w:rsidRDefault="009C4DDC" w:rsidP="009C4DDC">
            <w:pPr>
              <w:pStyle w:val="a7"/>
              <w:jc w:val="center"/>
              <w:rPr>
                <w:sz w:val="24"/>
              </w:rPr>
            </w:pPr>
            <w:r w:rsidRPr="009766A8">
              <w:rPr>
                <w:sz w:val="24"/>
                <w:lang w:val="en-GB"/>
              </w:rPr>
              <w:t>C</w:t>
            </w:r>
            <w:r w:rsidRPr="009766A8">
              <w:rPr>
                <w:sz w:val="24"/>
                <w:vertAlign w:val="subscript"/>
              </w:rPr>
              <w:t>11</w:t>
            </w:r>
            <w:r w:rsidRPr="009766A8">
              <w:rPr>
                <w:sz w:val="24"/>
                <w:lang w:val="en-US"/>
              </w:rPr>
              <w:t>H</w:t>
            </w:r>
            <w:r w:rsidRPr="009766A8">
              <w:rPr>
                <w:sz w:val="24"/>
                <w:vertAlign w:val="subscript"/>
              </w:rPr>
              <w:t>21</w:t>
            </w:r>
            <w:r w:rsidRPr="009766A8">
              <w:rPr>
                <w:sz w:val="24"/>
                <w:lang w:val="en-US"/>
              </w:rPr>
              <w:t>O</w:t>
            </w:r>
            <w:r w:rsidRPr="009766A8">
              <w:rPr>
                <w:sz w:val="24"/>
                <w:vertAlign w:val="subscript"/>
              </w:rPr>
              <w:t>2</w:t>
            </w:r>
            <w:r w:rsidRPr="009766A8">
              <w:rPr>
                <w:sz w:val="24"/>
                <w:lang w:val="en-US"/>
              </w:rPr>
              <w:t>C</w:t>
            </w:r>
            <w:r w:rsidRPr="009766A8">
              <w:rPr>
                <w:sz w:val="24"/>
                <w:vertAlign w:val="subscript"/>
              </w:rPr>
              <w:t>2</w:t>
            </w:r>
            <w:r w:rsidRPr="009766A8">
              <w:rPr>
                <w:sz w:val="24"/>
                <w:lang w:val="en-US"/>
              </w:rPr>
              <w:t>H</w:t>
            </w:r>
            <w:r w:rsidRPr="009766A8">
              <w:rPr>
                <w:sz w:val="24"/>
                <w:vertAlign w:val="subscript"/>
              </w:rPr>
              <w:t>5</w:t>
            </w:r>
          </w:p>
          <w:p w:rsidR="00DF3533" w:rsidRPr="009766A8" w:rsidRDefault="00DF3533" w:rsidP="00DF3533">
            <w:pPr>
              <w:pStyle w:val="a7"/>
              <w:jc w:val="center"/>
              <w:rPr>
                <w:sz w:val="24"/>
              </w:rPr>
            </w:pPr>
            <w:r w:rsidRPr="009766A8">
              <w:rPr>
                <w:sz w:val="24"/>
                <w:lang w:val="en-GB"/>
              </w:rPr>
              <w:t>C</w:t>
            </w:r>
            <w:r w:rsidRPr="009766A8">
              <w:rPr>
                <w:sz w:val="24"/>
                <w:vertAlign w:val="subscript"/>
              </w:rPr>
              <w:t>12</w:t>
            </w:r>
            <w:r w:rsidRPr="009766A8">
              <w:rPr>
                <w:sz w:val="24"/>
                <w:lang w:val="en-US"/>
              </w:rPr>
              <w:t>H</w:t>
            </w:r>
            <w:r w:rsidRPr="009766A8">
              <w:rPr>
                <w:sz w:val="24"/>
                <w:vertAlign w:val="subscript"/>
              </w:rPr>
              <w:t>23</w:t>
            </w:r>
            <w:r w:rsidRPr="009766A8">
              <w:rPr>
                <w:sz w:val="24"/>
                <w:lang w:val="en-US"/>
              </w:rPr>
              <w:t>O</w:t>
            </w:r>
            <w:r w:rsidRPr="009766A8">
              <w:rPr>
                <w:sz w:val="24"/>
                <w:vertAlign w:val="subscript"/>
              </w:rPr>
              <w:t>2</w:t>
            </w:r>
            <w:r w:rsidRPr="009766A8">
              <w:rPr>
                <w:sz w:val="24"/>
                <w:lang w:val="en-US"/>
              </w:rPr>
              <w:t>C</w:t>
            </w:r>
            <w:r w:rsidRPr="009766A8">
              <w:rPr>
                <w:sz w:val="24"/>
                <w:vertAlign w:val="subscript"/>
              </w:rPr>
              <w:t>2</w:t>
            </w:r>
            <w:r w:rsidRPr="009766A8">
              <w:rPr>
                <w:sz w:val="24"/>
                <w:lang w:val="en-US"/>
              </w:rPr>
              <w:t>H</w:t>
            </w:r>
            <w:r w:rsidRPr="009766A8">
              <w:rPr>
                <w:sz w:val="24"/>
                <w:vertAlign w:val="subscript"/>
              </w:rPr>
              <w:t>5</w:t>
            </w:r>
          </w:p>
          <w:p w:rsidR="00673118" w:rsidRPr="009766A8" w:rsidRDefault="00673118" w:rsidP="00673118">
            <w:pPr>
              <w:pStyle w:val="a7"/>
              <w:jc w:val="center"/>
              <w:rPr>
                <w:sz w:val="24"/>
              </w:rPr>
            </w:pPr>
            <w:r w:rsidRPr="009766A8">
              <w:rPr>
                <w:sz w:val="24"/>
                <w:lang w:val="en-GB"/>
              </w:rPr>
              <w:t>C</w:t>
            </w:r>
            <w:r w:rsidRPr="009766A8">
              <w:rPr>
                <w:sz w:val="24"/>
                <w:vertAlign w:val="subscript"/>
              </w:rPr>
              <w:t>14</w:t>
            </w:r>
            <w:r w:rsidRPr="009766A8">
              <w:rPr>
                <w:sz w:val="24"/>
                <w:lang w:val="en-US"/>
              </w:rPr>
              <w:t>H</w:t>
            </w:r>
            <w:r w:rsidRPr="009766A8">
              <w:rPr>
                <w:sz w:val="24"/>
                <w:vertAlign w:val="subscript"/>
              </w:rPr>
              <w:t>27</w:t>
            </w:r>
            <w:r w:rsidRPr="009766A8">
              <w:rPr>
                <w:sz w:val="24"/>
                <w:lang w:val="en-US"/>
              </w:rPr>
              <w:t>O</w:t>
            </w:r>
            <w:r w:rsidRPr="009766A8">
              <w:rPr>
                <w:sz w:val="24"/>
                <w:vertAlign w:val="subscript"/>
              </w:rPr>
              <w:t>2</w:t>
            </w:r>
            <w:r w:rsidRPr="009766A8">
              <w:rPr>
                <w:sz w:val="24"/>
                <w:lang w:val="en-US"/>
              </w:rPr>
              <w:t>C</w:t>
            </w:r>
            <w:r w:rsidRPr="009766A8">
              <w:rPr>
                <w:sz w:val="24"/>
                <w:vertAlign w:val="subscript"/>
              </w:rPr>
              <w:t>2</w:t>
            </w:r>
            <w:r w:rsidRPr="009766A8">
              <w:rPr>
                <w:sz w:val="24"/>
                <w:lang w:val="en-US"/>
              </w:rPr>
              <w:t>H</w:t>
            </w:r>
            <w:r w:rsidRPr="009766A8">
              <w:rPr>
                <w:sz w:val="24"/>
                <w:vertAlign w:val="subscript"/>
              </w:rPr>
              <w:t>5</w:t>
            </w:r>
          </w:p>
          <w:p w:rsidR="0061779F" w:rsidRPr="009766A8" w:rsidRDefault="000A78E2" w:rsidP="000A78E2">
            <w:pPr>
              <w:pStyle w:val="a7"/>
              <w:jc w:val="center"/>
              <w:rPr>
                <w:sz w:val="24"/>
              </w:rPr>
            </w:pPr>
            <w:r w:rsidRPr="009766A8">
              <w:rPr>
                <w:sz w:val="24"/>
                <w:lang w:val="en-GB"/>
              </w:rPr>
              <w:t>C</w:t>
            </w:r>
            <w:r w:rsidRPr="009766A8">
              <w:rPr>
                <w:sz w:val="24"/>
                <w:vertAlign w:val="subscript"/>
              </w:rPr>
              <w:t>16</w:t>
            </w:r>
            <w:r w:rsidRPr="009766A8">
              <w:rPr>
                <w:sz w:val="24"/>
                <w:lang w:val="en-US"/>
              </w:rPr>
              <w:t>H</w:t>
            </w:r>
            <w:r w:rsidRPr="009766A8">
              <w:rPr>
                <w:sz w:val="24"/>
                <w:vertAlign w:val="subscript"/>
              </w:rPr>
              <w:t>31</w:t>
            </w:r>
            <w:r w:rsidRPr="009766A8">
              <w:rPr>
                <w:sz w:val="24"/>
                <w:lang w:val="en-US"/>
              </w:rPr>
              <w:t>O</w:t>
            </w:r>
            <w:r w:rsidRPr="009766A8">
              <w:rPr>
                <w:sz w:val="24"/>
                <w:vertAlign w:val="subscript"/>
              </w:rPr>
              <w:t>2</w:t>
            </w:r>
            <w:r w:rsidRPr="009766A8">
              <w:rPr>
                <w:sz w:val="24"/>
                <w:lang w:val="en-US"/>
              </w:rPr>
              <w:t>C</w:t>
            </w:r>
            <w:r w:rsidRPr="009766A8">
              <w:rPr>
                <w:sz w:val="24"/>
                <w:vertAlign w:val="subscript"/>
              </w:rPr>
              <w:t>2</w:t>
            </w:r>
            <w:r w:rsidRPr="009766A8">
              <w:rPr>
                <w:sz w:val="24"/>
                <w:lang w:val="en-US"/>
              </w:rPr>
              <w:t>H</w:t>
            </w:r>
            <w:r w:rsidRPr="009766A8">
              <w:rPr>
                <w:sz w:val="24"/>
                <w:vertAlign w:val="subscript"/>
              </w:rPr>
              <w:t>5</w:t>
            </w:r>
          </w:p>
        </w:tc>
        <w:tc>
          <w:tcPr>
            <w:tcW w:w="1563" w:type="dxa"/>
          </w:tcPr>
          <w:p w:rsidR="0061779F" w:rsidRDefault="009766A8" w:rsidP="00C0672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 w:rsidRPr="009766A8">
              <w:rPr>
                <w:sz w:val="24"/>
                <w:szCs w:val="24"/>
              </w:rPr>
              <w:t>1</w:t>
            </w:r>
            <w:r w:rsidR="007C6934">
              <w:rPr>
                <w:sz w:val="24"/>
                <w:szCs w:val="24"/>
              </w:rPr>
              <w:t>,</w:t>
            </w:r>
            <w:r w:rsidRPr="009766A8">
              <w:rPr>
                <w:sz w:val="24"/>
                <w:szCs w:val="24"/>
              </w:rPr>
              <w:t>74 ±</w:t>
            </w:r>
            <w:r w:rsidRPr="009766A8">
              <w:rPr>
                <w:sz w:val="24"/>
                <w:szCs w:val="24"/>
                <w:lang w:val="en-US"/>
              </w:rPr>
              <w:t xml:space="preserve"> 0</w:t>
            </w:r>
            <w:r w:rsidR="007C6934">
              <w:rPr>
                <w:sz w:val="24"/>
                <w:szCs w:val="24"/>
              </w:rPr>
              <w:t>,</w:t>
            </w:r>
            <w:r w:rsidRPr="009766A8">
              <w:rPr>
                <w:sz w:val="24"/>
                <w:szCs w:val="24"/>
                <w:lang w:val="en-US"/>
              </w:rPr>
              <w:t>05</w:t>
            </w:r>
          </w:p>
          <w:p w:rsidR="009766A8" w:rsidRDefault="009766A8" w:rsidP="00C0672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52 </w:t>
            </w:r>
            <w:r w:rsidRPr="00896659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05</w:t>
            </w:r>
          </w:p>
          <w:p w:rsidR="00A04465" w:rsidRDefault="00A04465" w:rsidP="00C0672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37 </w:t>
            </w:r>
            <w:r w:rsidRPr="00896659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04</w:t>
            </w:r>
          </w:p>
          <w:p w:rsidR="00A04465" w:rsidRDefault="00A04465" w:rsidP="00C0672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27 </w:t>
            </w:r>
            <w:r w:rsidRPr="00896659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04</w:t>
            </w:r>
          </w:p>
          <w:p w:rsidR="00A04465" w:rsidRPr="00A04465" w:rsidRDefault="00A04465" w:rsidP="007C6934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15 </w:t>
            </w:r>
            <w:r w:rsidRPr="00896659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04</w:t>
            </w:r>
          </w:p>
        </w:tc>
        <w:tc>
          <w:tcPr>
            <w:tcW w:w="1359" w:type="dxa"/>
          </w:tcPr>
          <w:p w:rsidR="0061779F" w:rsidRDefault="009766A8" w:rsidP="00C0672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687 </w:t>
            </w:r>
            <w:r w:rsidRPr="00896659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7</w:t>
            </w:r>
          </w:p>
          <w:p w:rsidR="009766A8" w:rsidRDefault="009766A8" w:rsidP="00C0672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701 </w:t>
            </w:r>
            <w:r w:rsidRPr="00896659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7</w:t>
            </w:r>
          </w:p>
          <w:p w:rsidR="00A04465" w:rsidRDefault="00A04465" w:rsidP="00C0672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718 </w:t>
            </w:r>
            <w:r w:rsidRPr="00896659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7</w:t>
            </w:r>
          </w:p>
          <w:p w:rsidR="00A04465" w:rsidRDefault="00A04465" w:rsidP="00C0672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740 </w:t>
            </w:r>
            <w:r w:rsidRPr="00896659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7</w:t>
            </w:r>
          </w:p>
          <w:p w:rsidR="00A04465" w:rsidRPr="00A04465" w:rsidRDefault="00A04465" w:rsidP="00C0672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767 </w:t>
            </w:r>
            <w:r w:rsidRPr="00896659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8</w:t>
            </w:r>
          </w:p>
        </w:tc>
      </w:tr>
      <w:tr w:rsidR="00EA244E" w:rsidRPr="009766A8" w:rsidTr="00BE01C9">
        <w:trPr>
          <w:trHeight w:val="307"/>
        </w:trPr>
        <w:tc>
          <w:tcPr>
            <w:tcW w:w="9923" w:type="dxa"/>
            <w:gridSpan w:val="4"/>
          </w:tcPr>
          <w:p w:rsidR="00EA244E" w:rsidRDefault="00EA244E" w:rsidP="00C0672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 w:rsidRPr="00841618">
              <w:rPr>
                <w:sz w:val="24"/>
                <w:szCs w:val="24"/>
                <w:lang w:val="en-GB"/>
              </w:rPr>
              <w:t>Диэтиловые эфиры дикарбоновых кислот</w:t>
            </w:r>
          </w:p>
        </w:tc>
      </w:tr>
      <w:tr w:rsidR="00BB11C2" w:rsidRPr="009766A8" w:rsidTr="00F831FB">
        <w:trPr>
          <w:trHeight w:val="3187"/>
        </w:trPr>
        <w:tc>
          <w:tcPr>
            <w:tcW w:w="4445" w:type="dxa"/>
          </w:tcPr>
          <w:p w:rsidR="00BB11C2" w:rsidRPr="00BB11C2" w:rsidRDefault="00BB11C2" w:rsidP="00BE01C9">
            <w:pPr>
              <w:pStyle w:val="a7"/>
              <w:jc w:val="left"/>
              <w:rPr>
                <w:sz w:val="24"/>
              </w:rPr>
            </w:pPr>
            <w:r w:rsidRPr="00CC5AB6">
              <w:rPr>
                <w:sz w:val="24"/>
              </w:rPr>
              <w:t>Диэтил пропандиоат</w:t>
            </w:r>
          </w:p>
          <w:p w:rsidR="00BB11C2" w:rsidRDefault="00BB11C2" w:rsidP="00BE01C9">
            <w:pPr>
              <w:pStyle w:val="a7"/>
              <w:jc w:val="left"/>
              <w:rPr>
                <w:sz w:val="24"/>
              </w:rPr>
            </w:pPr>
            <w:r w:rsidRPr="00841618">
              <w:rPr>
                <w:sz w:val="24"/>
              </w:rPr>
              <w:t>Д</w:t>
            </w:r>
            <w:r>
              <w:rPr>
                <w:sz w:val="24"/>
              </w:rPr>
              <w:t>иэтил бутандиоат</w:t>
            </w:r>
          </w:p>
          <w:p w:rsidR="00BB11C2" w:rsidRDefault="00BB11C2" w:rsidP="00BE01C9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Диэтил пентандиоат</w:t>
            </w:r>
          </w:p>
          <w:p w:rsidR="00BB11C2" w:rsidRDefault="00BB11C2" w:rsidP="00BE01C9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Диэтил гександиоат</w:t>
            </w:r>
          </w:p>
          <w:p w:rsidR="00BB11C2" w:rsidRDefault="00BB11C2" w:rsidP="00BE01C9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Диэтил октандиоат</w:t>
            </w:r>
          </w:p>
          <w:p w:rsidR="00F831FB" w:rsidRPr="00841618" w:rsidRDefault="00BB11C2" w:rsidP="00BE01C9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Диэтил декандиоат</w:t>
            </w:r>
          </w:p>
        </w:tc>
        <w:tc>
          <w:tcPr>
            <w:tcW w:w="2556" w:type="dxa"/>
          </w:tcPr>
          <w:p w:rsidR="00BB11C2" w:rsidRPr="00841618" w:rsidRDefault="00BB11C2" w:rsidP="00BE01C9">
            <w:pPr>
              <w:pStyle w:val="a7"/>
              <w:jc w:val="center"/>
              <w:rPr>
                <w:sz w:val="24"/>
              </w:rPr>
            </w:pPr>
            <w:r w:rsidRPr="00841618">
              <w:rPr>
                <w:sz w:val="24"/>
              </w:rPr>
              <w:t>C</w:t>
            </w:r>
            <w:r w:rsidRPr="00841618">
              <w:rPr>
                <w:sz w:val="24"/>
                <w:vertAlign w:val="subscript"/>
              </w:rPr>
              <w:t>2</w:t>
            </w:r>
            <w:r w:rsidRPr="00841618">
              <w:rPr>
                <w:sz w:val="24"/>
              </w:rPr>
              <w:t>H</w:t>
            </w:r>
            <w:r w:rsidRPr="00841618">
              <w:rPr>
                <w:sz w:val="24"/>
                <w:vertAlign w:val="subscript"/>
              </w:rPr>
              <w:t>5</w:t>
            </w:r>
            <w:r w:rsidRPr="00841618">
              <w:rPr>
                <w:sz w:val="24"/>
              </w:rPr>
              <w:t>O</w:t>
            </w:r>
            <w:r w:rsidRPr="00841618">
              <w:rPr>
                <w:sz w:val="24"/>
                <w:vertAlign w:val="subscript"/>
              </w:rPr>
              <w:t>2</w:t>
            </w:r>
            <w:r w:rsidRPr="00841618">
              <w:rPr>
                <w:sz w:val="24"/>
              </w:rPr>
              <w:t>C</w:t>
            </w:r>
            <w:r w:rsidRPr="00841618">
              <w:rPr>
                <w:sz w:val="24"/>
                <w:vertAlign w:val="subscript"/>
              </w:rPr>
              <w:t>3</w:t>
            </w:r>
            <w:r w:rsidRPr="00841618">
              <w:rPr>
                <w:sz w:val="24"/>
              </w:rPr>
              <w:t>H</w:t>
            </w:r>
            <w:r w:rsidRPr="00841618">
              <w:rPr>
                <w:sz w:val="24"/>
                <w:vertAlign w:val="subscript"/>
              </w:rPr>
              <w:t>2</w:t>
            </w:r>
            <w:r w:rsidRPr="00841618">
              <w:rPr>
                <w:sz w:val="24"/>
              </w:rPr>
              <w:t>O</w:t>
            </w:r>
            <w:r w:rsidRPr="00BB11C2">
              <w:rPr>
                <w:sz w:val="24"/>
                <w:vertAlign w:val="subscript"/>
              </w:rPr>
              <w:t>2</w:t>
            </w:r>
            <w:r w:rsidRPr="00841618">
              <w:rPr>
                <w:sz w:val="24"/>
                <w:lang w:val="en-US"/>
              </w:rPr>
              <w:t>C</w:t>
            </w:r>
            <w:r w:rsidRPr="00BB11C2">
              <w:rPr>
                <w:sz w:val="24"/>
                <w:vertAlign w:val="subscript"/>
              </w:rPr>
              <w:t>2</w:t>
            </w:r>
            <w:r w:rsidRPr="00841618">
              <w:rPr>
                <w:sz w:val="24"/>
                <w:lang w:val="en-US"/>
              </w:rPr>
              <w:t>H</w:t>
            </w:r>
            <w:r w:rsidRPr="00BB11C2">
              <w:rPr>
                <w:sz w:val="24"/>
                <w:vertAlign w:val="subscript"/>
              </w:rPr>
              <w:t>5</w:t>
            </w:r>
          </w:p>
          <w:p w:rsidR="00BB11C2" w:rsidRDefault="00BB11C2" w:rsidP="00BE01C9">
            <w:pPr>
              <w:pStyle w:val="a7"/>
              <w:jc w:val="center"/>
              <w:rPr>
                <w:sz w:val="24"/>
                <w:vertAlign w:val="subscript"/>
              </w:rPr>
            </w:pPr>
            <w:r w:rsidRPr="00841618">
              <w:rPr>
                <w:sz w:val="24"/>
              </w:rPr>
              <w:t>C</w:t>
            </w:r>
            <w:r w:rsidRPr="00841618">
              <w:rPr>
                <w:sz w:val="24"/>
                <w:vertAlign w:val="subscript"/>
              </w:rPr>
              <w:t>2</w:t>
            </w:r>
            <w:r w:rsidRPr="00841618">
              <w:rPr>
                <w:sz w:val="24"/>
              </w:rPr>
              <w:t>H</w:t>
            </w:r>
            <w:r w:rsidRPr="00841618">
              <w:rPr>
                <w:sz w:val="24"/>
                <w:vertAlign w:val="subscript"/>
              </w:rPr>
              <w:t>5</w:t>
            </w:r>
            <w:r w:rsidRPr="00841618">
              <w:rPr>
                <w:sz w:val="24"/>
              </w:rPr>
              <w:t>O</w:t>
            </w:r>
            <w:r w:rsidRPr="00841618">
              <w:rPr>
                <w:sz w:val="24"/>
                <w:vertAlign w:val="subscript"/>
              </w:rPr>
              <w:t>2</w:t>
            </w:r>
            <w:r w:rsidRPr="00841618">
              <w:rPr>
                <w:sz w:val="24"/>
              </w:rPr>
              <w:t>C</w:t>
            </w:r>
            <w:r>
              <w:rPr>
                <w:sz w:val="24"/>
                <w:vertAlign w:val="subscript"/>
              </w:rPr>
              <w:t>4</w:t>
            </w:r>
            <w:r w:rsidRPr="00841618">
              <w:rPr>
                <w:sz w:val="24"/>
              </w:rPr>
              <w:t>H</w:t>
            </w:r>
            <w:r>
              <w:rPr>
                <w:sz w:val="24"/>
                <w:vertAlign w:val="subscript"/>
              </w:rPr>
              <w:t>4</w:t>
            </w:r>
            <w:r w:rsidRPr="00841618">
              <w:rPr>
                <w:sz w:val="24"/>
              </w:rPr>
              <w:t>O</w:t>
            </w:r>
            <w:r w:rsidRPr="00BB11C2">
              <w:rPr>
                <w:sz w:val="24"/>
                <w:vertAlign w:val="subscript"/>
              </w:rPr>
              <w:t>2</w:t>
            </w:r>
            <w:r w:rsidRPr="00841618">
              <w:rPr>
                <w:sz w:val="24"/>
                <w:lang w:val="en-US"/>
              </w:rPr>
              <w:t>C</w:t>
            </w:r>
            <w:r w:rsidRPr="00BB11C2">
              <w:rPr>
                <w:sz w:val="24"/>
                <w:vertAlign w:val="subscript"/>
              </w:rPr>
              <w:t>2</w:t>
            </w:r>
            <w:r w:rsidRPr="00841618">
              <w:rPr>
                <w:sz w:val="24"/>
                <w:lang w:val="en-US"/>
              </w:rPr>
              <w:t>H</w:t>
            </w:r>
            <w:r w:rsidRPr="00BB11C2">
              <w:rPr>
                <w:sz w:val="24"/>
                <w:vertAlign w:val="subscript"/>
              </w:rPr>
              <w:t>5</w:t>
            </w:r>
          </w:p>
          <w:p w:rsidR="00BB11C2" w:rsidRDefault="00BB11C2" w:rsidP="00BE01C9">
            <w:pPr>
              <w:pStyle w:val="a7"/>
              <w:jc w:val="center"/>
              <w:rPr>
                <w:sz w:val="24"/>
                <w:vertAlign w:val="subscript"/>
              </w:rPr>
            </w:pPr>
            <w:r w:rsidRPr="00841618">
              <w:rPr>
                <w:sz w:val="24"/>
              </w:rPr>
              <w:t>C</w:t>
            </w:r>
            <w:r w:rsidRPr="00841618">
              <w:rPr>
                <w:sz w:val="24"/>
                <w:vertAlign w:val="subscript"/>
              </w:rPr>
              <w:t>2</w:t>
            </w:r>
            <w:r w:rsidRPr="00841618">
              <w:rPr>
                <w:sz w:val="24"/>
              </w:rPr>
              <w:t>H</w:t>
            </w:r>
            <w:r w:rsidRPr="00841618">
              <w:rPr>
                <w:sz w:val="24"/>
                <w:vertAlign w:val="subscript"/>
              </w:rPr>
              <w:t>5</w:t>
            </w:r>
            <w:r w:rsidRPr="00841618">
              <w:rPr>
                <w:sz w:val="24"/>
              </w:rPr>
              <w:t>O</w:t>
            </w:r>
            <w:r w:rsidRPr="00841618">
              <w:rPr>
                <w:sz w:val="24"/>
                <w:vertAlign w:val="subscript"/>
              </w:rPr>
              <w:t>2</w:t>
            </w:r>
            <w:r w:rsidRPr="00841618">
              <w:rPr>
                <w:sz w:val="24"/>
              </w:rPr>
              <w:t>C</w:t>
            </w:r>
            <w:r>
              <w:rPr>
                <w:sz w:val="24"/>
                <w:vertAlign w:val="subscript"/>
              </w:rPr>
              <w:t>5</w:t>
            </w:r>
            <w:r w:rsidRPr="00841618">
              <w:rPr>
                <w:sz w:val="24"/>
              </w:rPr>
              <w:t>H</w:t>
            </w:r>
            <w:r>
              <w:rPr>
                <w:sz w:val="24"/>
                <w:vertAlign w:val="subscript"/>
              </w:rPr>
              <w:t>6</w:t>
            </w:r>
            <w:r w:rsidRPr="00841618">
              <w:rPr>
                <w:sz w:val="24"/>
              </w:rPr>
              <w:t>O</w:t>
            </w:r>
            <w:r w:rsidRPr="00BB11C2">
              <w:rPr>
                <w:sz w:val="24"/>
                <w:vertAlign w:val="subscript"/>
              </w:rPr>
              <w:t>2</w:t>
            </w:r>
            <w:r w:rsidRPr="00841618">
              <w:rPr>
                <w:sz w:val="24"/>
                <w:lang w:val="en-US"/>
              </w:rPr>
              <w:t>C</w:t>
            </w:r>
            <w:r w:rsidRPr="00BB11C2">
              <w:rPr>
                <w:sz w:val="24"/>
                <w:vertAlign w:val="subscript"/>
              </w:rPr>
              <w:t>2</w:t>
            </w:r>
            <w:r w:rsidRPr="00841618">
              <w:rPr>
                <w:sz w:val="24"/>
                <w:lang w:val="en-US"/>
              </w:rPr>
              <w:t>H</w:t>
            </w:r>
            <w:r w:rsidRPr="00BB11C2">
              <w:rPr>
                <w:sz w:val="24"/>
                <w:vertAlign w:val="subscript"/>
              </w:rPr>
              <w:t>5</w:t>
            </w:r>
          </w:p>
          <w:p w:rsidR="00BB11C2" w:rsidRDefault="00BB11C2" w:rsidP="00BE01C9">
            <w:pPr>
              <w:pStyle w:val="a7"/>
              <w:jc w:val="center"/>
              <w:rPr>
                <w:sz w:val="24"/>
                <w:vertAlign w:val="subscript"/>
              </w:rPr>
            </w:pPr>
            <w:r w:rsidRPr="00841618">
              <w:rPr>
                <w:sz w:val="24"/>
              </w:rPr>
              <w:t>C</w:t>
            </w:r>
            <w:r w:rsidRPr="00841618">
              <w:rPr>
                <w:sz w:val="24"/>
                <w:vertAlign w:val="subscript"/>
              </w:rPr>
              <w:t>2</w:t>
            </w:r>
            <w:r w:rsidRPr="00841618">
              <w:rPr>
                <w:sz w:val="24"/>
              </w:rPr>
              <w:t>H</w:t>
            </w:r>
            <w:r w:rsidRPr="00841618">
              <w:rPr>
                <w:sz w:val="24"/>
                <w:vertAlign w:val="subscript"/>
              </w:rPr>
              <w:t>5</w:t>
            </w:r>
            <w:r w:rsidRPr="00841618">
              <w:rPr>
                <w:sz w:val="24"/>
              </w:rPr>
              <w:t>O</w:t>
            </w:r>
            <w:r w:rsidRPr="00841618">
              <w:rPr>
                <w:sz w:val="24"/>
                <w:vertAlign w:val="subscript"/>
              </w:rPr>
              <w:t>2</w:t>
            </w:r>
            <w:r w:rsidRPr="00841618">
              <w:rPr>
                <w:sz w:val="24"/>
              </w:rPr>
              <w:t>C</w:t>
            </w:r>
            <w:r>
              <w:rPr>
                <w:sz w:val="24"/>
                <w:vertAlign w:val="subscript"/>
              </w:rPr>
              <w:t>6</w:t>
            </w:r>
            <w:r w:rsidRPr="00841618">
              <w:rPr>
                <w:sz w:val="24"/>
              </w:rPr>
              <w:t>H</w:t>
            </w:r>
            <w:r>
              <w:rPr>
                <w:sz w:val="24"/>
                <w:vertAlign w:val="subscript"/>
              </w:rPr>
              <w:t>8</w:t>
            </w:r>
            <w:r w:rsidRPr="00841618">
              <w:rPr>
                <w:sz w:val="24"/>
              </w:rPr>
              <w:t>O</w:t>
            </w:r>
            <w:r w:rsidRPr="00BB11C2">
              <w:rPr>
                <w:sz w:val="24"/>
                <w:vertAlign w:val="subscript"/>
              </w:rPr>
              <w:t>2</w:t>
            </w:r>
            <w:r w:rsidRPr="00841618">
              <w:rPr>
                <w:sz w:val="24"/>
                <w:lang w:val="en-US"/>
              </w:rPr>
              <w:t>C</w:t>
            </w:r>
            <w:r w:rsidRPr="00BB11C2">
              <w:rPr>
                <w:sz w:val="24"/>
                <w:vertAlign w:val="subscript"/>
              </w:rPr>
              <w:t>2</w:t>
            </w:r>
            <w:r w:rsidRPr="00841618">
              <w:rPr>
                <w:sz w:val="24"/>
                <w:lang w:val="en-US"/>
              </w:rPr>
              <w:t>H</w:t>
            </w:r>
            <w:r w:rsidRPr="00BB11C2">
              <w:rPr>
                <w:sz w:val="24"/>
                <w:vertAlign w:val="subscript"/>
              </w:rPr>
              <w:t>5</w:t>
            </w:r>
          </w:p>
          <w:p w:rsidR="00BB11C2" w:rsidRDefault="00BB11C2" w:rsidP="00BE01C9">
            <w:pPr>
              <w:pStyle w:val="a7"/>
              <w:jc w:val="center"/>
              <w:rPr>
                <w:sz w:val="24"/>
                <w:vertAlign w:val="subscript"/>
              </w:rPr>
            </w:pPr>
            <w:r w:rsidRPr="00841618">
              <w:rPr>
                <w:sz w:val="24"/>
              </w:rPr>
              <w:t>C</w:t>
            </w:r>
            <w:r w:rsidRPr="00841618">
              <w:rPr>
                <w:sz w:val="24"/>
                <w:vertAlign w:val="subscript"/>
              </w:rPr>
              <w:t>2</w:t>
            </w:r>
            <w:r w:rsidRPr="00841618">
              <w:rPr>
                <w:sz w:val="24"/>
              </w:rPr>
              <w:t>H</w:t>
            </w:r>
            <w:r w:rsidRPr="00841618">
              <w:rPr>
                <w:sz w:val="24"/>
                <w:vertAlign w:val="subscript"/>
              </w:rPr>
              <w:t>5</w:t>
            </w:r>
            <w:r w:rsidRPr="00841618">
              <w:rPr>
                <w:sz w:val="24"/>
              </w:rPr>
              <w:t>O</w:t>
            </w:r>
            <w:r w:rsidRPr="00841618">
              <w:rPr>
                <w:sz w:val="24"/>
                <w:vertAlign w:val="subscript"/>
              </w:rPr>
              <w:t>2</w:t>
            </w:r>
            <w:r w:rsidRPr="00841618">
              <w:rPr>
                <w:sz w:val="24"/>
              </w:rPr>
              <w:t>C</w:t>
            </w:r>
            <w:r>
              <w:rPr>
                <w:sz w:val="24"/>
                <w:vertAlign w:val="subscript"/>
              </w:rPr>
              <w:t>8</w:t>
            </w:r>
            <w:r w:rsidRPr="00841618">
              <w:rPr>
                <w:sz w:val="24"/>
              </w:rPr>
              <w:t>H</w:t>
            </w:r>
            <w:r>
              <w:rPr>
                <w:sz w:val="24"/>
                <w:vertAlign w:val="subscript"/>
              </w:rPr>
              <w:t>12</w:t>
            </w:r>
            <w:r w:rsidRPr="00841618">
              <w:rPr>
                <w:sz w:val="24"/>
              </w:rPr>
              <w:t>O</w:t>
            </w:r>
            <w:r w:rsidRPr="00BB11C2">
              <w:rPr>
                <w:sz w:val="24"/>
                <w:vertAlign w:val="subscript"/>
              </w:rPr>
              <w:t>2</w:t>
            </w:r>
            <w:r w:rsidRPr="00841618">
              <w:rPr>
                <w:sz w:val="24"/>
                <w:lang w:val="en-US"/>
              </w:rPr>
              <w:t>C</w:t>
            </w:r>
            <w:r w:rsidRPr="00BB11C2">
              <w:rPr>
                <w:sz w:val="24"/>
                <w:vertAlign w:val="subscript"/>
              </w:rPr>
              <w:t>2</w:t>
            </w:r>
            <w:r w:rsidRPr="00841618">
              <w:rPr>
                <w:sz w:val="24"/>
                <w:lang w:val="en-US"/>
              </w:rPr>
              <w:t>H</w:t>
            </w:r>
            <w:r w:rsidRPr="00BB11C2">
              <w:rPr>
                <w:sz w:val="24"/>
                <w:vertAlign w:val="subscript"/>
              </w:rPr>
              <w:t>5</w:t>
            </w:r>
          </w:p>
          <w:p w:rsidR="00BB11C2" w:rsidRPr="00841618" w:rsidRDefault="00BB11C2" w:rsidP="00BE01C9">
            <w:pPr>
              <w:pStyle w:val="a7"/>
              <w:jc w:val="center"/>
              <w:rPr>
                <w:sz w:val="24"/>
              </w:rPr>
            </w:pPr>
            <w:r w:rsidRPr="00841618">
              <w:rPr>
                <w:sz w:val="24"/>
              </w:rPr>
              <w:t>C</w:t>
            </w:r>
            <w:r w:rsidRPr="00841618">
              <w:rPr>
                <w:sz w:val="24"/>
                <w:vertAlign w:val="subscript"/>
              </w:rPr>
              <w:t>2</w:t>
            </w:r>
            <w:r w:rsidRPr="00841618">
              <w:rPr>
                <w:sz w:val="24"/>
              </w:rPr>
              <w:t>H</w:t>
            </w:r>
            <w:r w:rsidRPr="00841618">
              <w:rPr>
                <w:sz w:val="24"/>
                <w:vertAlign w:val="subscript"/>
              </w:rPr>
              <w:t>5</w:t>
            </w:r>
            <w:r w:rsidRPr="00841618">
              <w:rPr>
                <w:sz w:val="24"/>
              </w:rPr>
              <w:t>O</w:t>
            </w:r>
            <w:r w:rsidRPr="00841618">
              <w:rPr>
                <w:sz w:val="24"/>
                <w:vertAlign w:val="subscript"/>
              </w:rPr>
              <w:t>2</w:t>
            </w:r>
            <w:r w:rsidRPr="00841618">
              <w:rPr>
                <w:sz w:val="24"/>
              </w:rPr>
              <w:t>C</w:t>
            </w:r>
            <w:r>
              <w:rPr>
                <w:sz w:val="24"/>
                <w:vertAlign w:val="subscript"/>
              </w:rPr>
              <w:t>10</w:t>
            </w:r>
            <w:r w:rsidRPr="00841618">
              <w:rPr>
                <w:sz w:val="24"/>
              </w:rPr>
              <w:t>H</w:t>
            </w:r>
            <w:r w:rsidRPr="00A334C2">
              <w:rPr>
                <w:sz w:val="24"/>
                <w:vertAlign w:val="subscript"/>
              </w:rPr>
              <w:t>1</w:t>
            </w:r>
            <w:r>
              <w:rPr>
                <w:sz w:val="24"/>
                <w:vertAlign w:val="subscript"/>
              </w:rPr>
              <w:t>6</w:t>
            </w:r>
            <w:r w:rsidRPr="00841618">
              <w:rPr>
                <w:sz w:val="24"/>
              </w:rPr>
              <w:t>O</w:t>
            </w:r>
            <w:r w:rsidRPr="00BB11C2">
              <w:rPr>
                <w:sz w:val="24"/>
                <w:vertAlign w:val="subscript"/>
              </w:rPr>
              <w:t>2</w:t>
            </w:r>
            <w:r w:rsidRPr="00841618">
              <w:rPr>
                <w:sz w:val="24"/>
                <w:lang w:val="en-US"/>
              </w:rPr>
              <w:t>C</w:t>
            </w:r>
            <w:r w:rsidRPr="00BB11C2">
              <w:rPr>
                <w:sz w:val="24"/>
                <w:vertAlign w:val="subscript"/>
              </w:rPr>
              <w:t>2</w:t>
            </w:r>
            <w:r w:rsidRPr="00841618">
              <w:rPr>
                <w:sz w:val="24"/>
                <w:lang w:val="en-US"/>
              </w:rPr>
              <w:t>H</w:t>
            </w:r>
            <w:r w:rsidRPr="00BB11C2">
              <w:rPr>
                <w:sz w:val="24"/>
                <w:vertAlign w:val="subscript"/>
              </w:rPr>
              <w:t>5</w:t>
            </w:r>
          </w:p>
        </w:tc>
        <w:tc>
          <w:tcPr>
            <w:tcW w:w="1563" w:type="dxa"/>
          </w:tcPr>
          <w:p w:rsidR="00BB11C2" w:rsidRDefault="00BB11C2" w:rsidP="00BE01C9">
            <w:pPr>
              <w:pStyle w:val="a7"/>
              <w:jc w:val="center"/>
              <w:rPr>
                <w:sz w:val="24"/>
                <w:szCs w:val="24"/>
              </w:rPr>
            </w:pPr>
            <w:r w:rsidRPr="00841618">
              <w:rPr>
                <w:sz w:val="24"/>
                <w:szCs w:val="24"/>
                <w:lang w:val="en-US"/>
              </w:rPr>
              <w:t>2</w:t>
            </w:r>
            <w:r w:rsidR="007C6934">
              <w:rPr>
                <w:sz w:val="24"/>
                <w:szCs w:val="24"/>
              </w:rPr>
              <w:t>,</w:t>
            </w:r>
            <w:r w:rsidRPr="00841618">
              <w:rPr>
                <w:sz w:val="24"/>
                <w:szCs w:val="24"/>
                <w:lang w:val="en-US"/>
              </w:rPr>
              <w:t xml:space="preserve">7 </w:t>
            </w:r>
            <w:r w:rsidRPr="00841618">
              <w:rPr>
                <w:sz w:val="24"/>
                <w:szCs w:val="24"/>
              </w:rPr>
              <w:t>±</w:t>
            </w:r>
            <w:r w:rsidRPr="00841618">
              <w:rPr>
                <w:sz w:val="24"/>
                <w:szCs w:val="24"/>
                <w:lang w:val="en-US"/>
              </w:rPr>
              <w:t xml:space="preserve"> 0</w:t>
            </w:r>
            <w:r w:rsidR="007C6934">
              <w:rPr>
                <w:sz w:val="24"/>
                <w:szCs w:val="24"/>
              </w:rPr>
              <w:t>,</w:t>
            </w:r>
            <w:r w:rsidRPr="00841618">
              <w:rPr>
                <w:sz w:val="24"/>
                <w:szCs w:val="24"/>
                <w:lang w:val="en-US"/>
              </w:rPr>
              <w:t>1</w:t>
            </w:r>
          </w:p>
          <w:p w:rsidR="00BB11C2" w:rsidRDefault="00BB11C2" w:rsidP="00BE01C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3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</w:t>
            </w:r>
          </w:p>
          <w:p w:rsidR="00BB11C2" w:rsidRDefault="00BB11C2" w:rsidP="00BE01C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 w:rsidRPr="004D6F96">
              <w:rPr>
                <w:sz w:val="24"/>
                <w:szCs w:val="24"/>
              </w:rPr>
              <w:t>2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13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06</w:t>
            </w:r>
          </w:p>
          <w:p w:rsidR="00BB11C2" w:rsidRDefault="00BB11C2" w:rsidP="00BE01C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99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10</w:t>
            </w:r>
          </w:p>
          <w:p w:rsidR="00BB11C2" w:rsidRDefault="00BB11C2" w:rsidP="00BE01C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57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05</w:t>
            </w:r>
          </w:p>
          <w:p w:rsidR="00BB11C2" w:rsidRPr="004D6F96" w:rsidRDefault="00BB11C2" w:rsidP="007C6934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37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04</w:t>
            </w:r>
          </w:p>
        </w:tc>
        <w:tc>
          <w:tcPr>
            <w:tcW w:w="1359" w:type="dxa"/>
          </w:tcPr>
          <w:p w:rsidR="00BB11C2" w:rsidRPr="004D6F96" w:rsidRDefault="00BB11C2" w:rsidP="00BE01C9">
            <w:pPr>
              <w:pStyle w:val="a7"/>
              <w:jc w:val="center"/>
              <w:rPr>
                <w:sz w:val="24"/>
                <w:szCs w:val="24"/>
              </w:rPr>
            </w:pPr>
            <w:r w:rsidRPr="004D6F96">
              <w:rPr>
                <w:sz w:val="24"/>
                <w:szCs w:val="24"/>
              </w:rPr>
              <w:t xml:space="preserve">652 </w:t>
            </w:r>
            <w:r w:rsidRPr="00896659">
              <w:rPr>
                <w:sz w:val="24"/>
                <w:szCs w:val="24"/>
              </w:rPr>
              <w:t>±</w:t>
            </w:r>
            <w:r w:rsidRPr="004D6F96">
              <w:rPr>
                <w:sz w:val="24"/>
                <w:szCs w:val="24"/>
              </w:rPr>
              <w:t xml:space="preserve"> 7</w:t>
            </w:r>
          </w:p>
          <w:p w:rsidR="00BB11C2" w:rsidRDefault="00BB11C2" w:rsidP="00BE01C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 w:rsidRPr="004D6F96">
              <w:rPr>
                <w:sz w:val="24"/>
                <w:szCs w:val="24"/>
              </w:rPr>
              <w:t xml:space="preserve">666 </w:t>
            </w:r>
            <w:r w:rsidRPr="00841618">
              <w:rPr>
                <w:sz w:val="24"/>
                <w:szCs w:val="24"/>
              </w:rPr>
              <w:t>±</w:t>
            </w:r>
            <w:r w:rsidRPr="004D6F96">
              <w:rPr>
                <w:sz w:val="24"/>
                <w:szCs w:val="24"/>
              </w:rPr>
              <w:t xml:space="preserve"> 7</w:t>
            </w:r>
          </w:p>
          <w:p w:rsidR="00BB11C2" w:rsidRDefault="00BB11C2" w:rsidP="00BE01C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683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7</w:t>
            </w:r>
          </w:p>
          <w:p w:rsidR="00BB11C2" w:rsidRDefault="00BB11C2" w:rsidP="00BE01C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697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7</w:t>
            </w:r>
          </w:p>
          <w:p w:rsidR="00BB11C2" w:rsidRDefault="00BB11C2" w:rsidP="00BE01C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723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7</w:t>
            </w:r>
          </w:p>
          <w:p w:rsidR="00BB11C2" w:rsidRPr="004D6F96" w:rsidRDefault="00BB11C2" w:rsidP="00BE01C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740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7</w:t>
            </w:r>
          </w:p>
        </w:tc>
      </w:tr>
      <w:tr w:rsidR="00F831FB" w:rsidRPr="009766A8" w:rsidTr="00BE01C9">
        <w:trPr>
          <w:trHeight w:val="345"/>
        </w:trPr>
        <w:tc>
          <w:tcPr>
            <w:tcW w:w="9923" w:type="dxa"/>
            <w:gridSpan w:val="4"/>
          </w:tcPr>
          <w:p w:rsidR="00F831FB" w:rsidRPr="004D6F96" w:rsidRDefault="001D087D" w:rsidP="00BE01C9">
            <w:pPr>
              <w:pStyle w:val="a7"/>
              <w:jc w:val="center"/>
              <w:rPr>
                <w:sz w:val="24"/>
                <w:szCs w:val="24"/>
              </w:rPr>
            </w:pPr>
            <w:r w:rsidRPr="00626F74">
              <w:rPr>
                <w:sz w:val="24"/>
                <w:szCs w:val="24"/>
                <w:lang w:val="en-GB"/>
              </w:rPr>
              <w:t>Алифатические симметричные простые эфиры</w:t>
            </w:r>
          </w:p>
        </w:tc>
      </w:tr>
      <w:tr w:rsidR="001D087D" w:rsidRPr="009766A8" w:rsidTr="000122F8">
        <w:trPr>
          <w:trHeight w:val="1597"/>
        </w:trPr>
        <w:tc>
          <w:tcPr>
            <w:tcW w:w="4445" w:type="dxa"/>
          </w:tcPr>
          <w:p w:rsidR="001D087D" w:rsidRDefault="001D087D" w:rsidP="00BE01C9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Ди-н-гексиловый эфир</w:t>
            </w:r>
          </w:p>
          <w:p w:rsidR="001D087D" w:rsidRDefault="001D087D" w:rsidP="00BE01C9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Ди-н-октиловый эфир</w:t>
            </w:r>
          </w:p>
          <w:p w:rsidR="000122F8" w:rsidRPr="00626F74" w:rsidRDefault="001D087D" w:rsidP="00BE01C9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Ди-н-дециловый эфир</w:t>
            </w:r>
          </w:p>
        </w:tc>
        <w:tc>
          <w:tcPr>
            <w:tcW w:w="2556" w:type="dxa"/>
          </w:tcPr>
          <w:p w:rsidR="001D087D" w:rsidRPr="00626F74" w:rsidRDefault="001D087D" w:rsidP="00BE01C9">
            <w:pPr>
              <w:pStyle w:val="a7"/>
              <w:jc w:val="center"/>
              <w:rPr>
                <w:sz w:val="24"/>
                <w:vertAlign w:val="subscript"/>
                <w:lang w:val="en-US"/>
              </w:rPr>
            </w:pPr>
            <w:r w:rsidRPr="00626F74">
              <w:rPr>
                <w:sz w:val="24"/>
                <w:lang w:val="en-US"/>
              </w:rPr>
              <w:t>C</w:t>
            </w:r>
            <w:r w:rsidRPr="00626F74">
              <w:rPr>
                <w:sz w:val="24"/>
                <w:vertAlign w:val="subscript"/>
                <w:lang w:val="en-US"/>
              </w:rPr>
              <w:t>6</w:t>
            </w:r>
            <w:r w:rsidRPr="00626F74">
              <w:rPr>
                <w:sz w:val="24"/>
                <w:lang w:val="en-US"/>
              </w:rPr>
              <w:t>H</w:t>
            </w:r>
            <w:r w:rsidRPr="00626F74">
              <w:rPr>
                <w:sz w:val="24"/>
                <w:vertAlign w:val="subscript"/>
                <w:lang w:val="en-US"/>
              </w:rPr>
              <w:t>13</w:t>
            </w:r>
            <w:r w:rsidRPr="00626F74">
              <w:rPr>
                <w:sz w:val="24"/>
                <w:lang w:val="en-US"/>
              </w:rPr>
              <w:t>OC</w:t>
            </w:r>
            <w:r w:rsidRPr="00626F74">
              <w:rPr>
                <w:sz w:val="24"/>
                <w:vertAlign w:val="subscript"/>
                <w:lang w:val="en-US"/>
              </w:rPr>
              <w:t>6</w:t>
            </w:r>
            <w:r w:rsidRPr="00626F74">
              <w:rPr>
                <w:sz w:val="24"/>
                <w:lang w:val="en-US"/>
              </w:rPr>
              <w:t>H</w:t>
            </w:r>
            <w:r w:rsidRPr="00626F74">
              <w:rPr>
                <w:sz w:val="24"/>
                <w:vertAlign w:val="subscript"/>
                <w:lang w:val="en-US"/>
              </w:rPr>
              <w:t>13</w:t>
            </w:r>
          </w:p>
          <w:p w:rsidR="001D087D" w:rsidRPr="00626F74" w:rsidRDefault="001D087D" w:rsidP="00BE01C9">
            <w:pPr>
              <w:pStyle w:val="a7"/>
              <w:jc w:val="center"/>
              <w:rPr>
                <w:sz w:val="24"/>
                <w:vertAlign w:val="subscript"/>
                <w:lang w:val="en-US"/>
              </w:rPr>
            </w:pPr>
            <w:r w:rsidRPr="00626F74">
              <w:rPr>
                <w:sz w:val="24"/>
                <w:lang w:val="en-US"/>
              </w:rPr>
              <w:t>C</w:t>
            </w:r>
            <w:r w:rsidRPr="00626F74">
              <w:rPr>
                <w:sz w:val="24"/>
                <w:vertAlign w:val="subscript"/>
                <w:lang w:val="en-US"/>
              </w:rPr>
              <w:t>8</w:t>
            </w:r>
            <w:r w:rsidRPr="00626F74">
              <w:rPr>
                <w:sz w:val="24"/>
                <w:lang w:val="en-US"/>
              </w:rPr>
              <w:t>H</w:t>
            </w:r>
            <w:r w:rsidRPr="00626F74">
              <w:rPr>
                <w:sz w:val="24"/>
                <w:vertAlign w:val="subscript"/>
                <w:lang w:val="en-US"/>
              </w:rPr>
              <w:t>17</w:t>
            </w:r>
            <w:r w:rsidRPr="00626F74">
              <w:rPr>
                <w:sz w:val="24"/>
                <w:lang w:val="en-US"/>
              </w:rPr>
              <w:t>OC</w:t>
            </w:r>
            <w:r w:rsidRPr="00626F74">
              <w:rPr>
                <w:sz w:val="24"/>
                <w:vertAlign w:val="subscript"/>
                <w:lang w:val="en-US"/>
              </w:rPr>
              <w:t>8</w:t>
            </w:r>
            <w:r w:rsidRPr="00626F74">
              <w:rPr>
                <w:sz w:val="24"/>
                <w:lang w:val="en-US"/>
              </w:rPr>
              <w:t>H</w:t>
            </w:r>
            <w:r w:rsidRPr="00626F74">
              <w:rPr>
                <w:sz w:val="24"/>
                <w:vertAlign w:val="subscript"/>
                <w:lang w:val="en-US"/>
              </w:rPr>
              <w:t>17</w:t>
            </w:r>
          </w:p>
          <w:p w:rsidR="001D087D" w:rsidRPr="00626F74" w:rsidRDefault="001D087D" w:rsidP="00BE01C9">
            <w:pPr>
              <w:pStyle w:val="a7"/>
              <w:jc w:val="center"/>
              <w:rPr>
                <w:sz w:val="24"/>
                <w:lang w:val="en-US"/>
              </w:rPr>
            </w:pPr>
            <w:r w:rsidRPr="00626F74">
              <w:rPr>
                <w:sz w:val="24"/>
                <w:lang w:val="en-US"/>
              </w:rPr>
              <w:t>C</w:t>
            </w:r>
            <w:r w:rsidRPr="00626F74">
              <w:rPr>
                <w:sz w:val="24"/>
                <w:vertAlign w:val="subscript"/>
                <w:lang w:val="en-US"/>
              </w:rPr>
              <w:t>10</w:t>
            </w:r>
            <w:r w:rsidRPr="00626F74">
              <w:rPr>
                <w:sz w:val="24"/>
                <w:lang w:val="en-US"/>
              </w:rPr>
              <w:t>H</w:t>
            </w:r>
            <w:r w:rsidRPr="00626F74">
              <w:rPr>
                <w:sz w:val="24"/>
                <w:vertAlign w:val="subscript"/>
                <w:lang w:val="en-US"/>
              </w:rPr>
              <w:t>21</w:t>
            </w:r>
            <w:r w:rsidRPr="00626F74">
              <w:rPr>
                <w:sz w:val="24"/>
                <w:lang w:val="en-US"/>
              </w:rPr>
              <w:t>OC</w:t>
            </w:r>
            <w:r w:rsidRPr="00626F74">
              <w:rPr>
                <w:sz w:val="24"/>
                <w:vertAlign w:val="subscript"/>
                <w:lang w:val="en-US"/>
              </w:rPr>
              <w:t>10</w:t>
            </w:r>
            <w:r w:rsidRPr="00626F74">
              <w:rPr>
                <w:sz w:val="24"/>
                <w:lang w:val="en-US"/>
              </w:rPr>
              <w:t>H</w:t>
            </w:r>
            <w:r w:rsidRPr="00626F74">
              <w:rPr>
                <w:sz w:val="24"/>
                <w:vertAlign w:val="subscript"/>
                <w:lang w:val="en-US"/>
              </w:rPr>
              <w:t>21</w:t>
            </w:r>
          </w:p>
        </w:tc>
        <w:tc>
          <w:tcPr>
            <w:tcW w:w="1563" w:type="dxa"/>
          </w:tcPr>
          <w:p w:rsidR="001D087D" w:rsidRDefault="001D087D" w:rsidP="00BE01C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44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04</w:t>
            </w:r>
          </w:p>
          <w:p w:rsidR="001D087D" w:rsidRDefault="001D087D" w:rsidP="00BE01C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19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04</w:t>
            </w:r>
          </w:p>
          <w:p w:rsidR="001D087D" w:rsidRPr="00B10D46" w:rsidRDefault="001D087D" w:rsidP="007C6934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03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03</w:t>
            </w:r>
          </w:p>
        </w:tc>
        <w:tc>
          <w:tcPr>
            <w:tcW w:w="1359" w:type="dxa"/>
          </w:tcPr>
          <w:p w:rsidR="001D087D" w:rsidRDefault="001D087D" w:rsidP="00BE01C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665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7</w:t>
            </w:r>
          </w:p>
          <w:p w:rsidR="001D087D" w:rsidRDefault="001D087D" w:rsidP="00BE01C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723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7</w:t>
            </w:r>
          </w:p>
          <w:p w:rsidR="001D087D" w:rsidRPr="00B10D46" w:rsidRDefault="001D087D" w:rsidP="00BE01C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768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8</w:t>
            </w:r>
          </w:p>
        </w:tc>
      </w:tr>
      <w:tr w:rsidR="000B6FDC" w:rsidRPr="009766A8" w:rsidTr="00BE01C9">
        <w:trPr>
          <w:trHeight w:val="277"/>
        </w:trPr>
        <w:tc>
          <w:tcPr>
            <w:tcW w:w="9923" w:type="dxa"/>
            <w:gridSpan w:val="4"/>
          </w:tcPr>
          <w:p w:rsidR="000B6FDC" w:rsidRDefault="005721AD" w:rsidP="00BE01C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Триглицериды</w:t>
            </w:r>
          </w:p>
        </w:tc>
      </w:tr>
      <w:tr w:rsidR="005721AD" w:rsidRPr="009766A8" w:rsidTr="00E543BF">
        <w:trPr>
          <w:trHeight w:val="330"/>
        </w:trPr>
        <w:tc>
          <w:tcPr>
            <w:tcW w:w="4445" w:type="dxa"/>
          </w:tcPr>
          <w:p w:rsidR="005721AD" w:rsidRDefault="005721AD" w:rsidP="00BE01C9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Глицерид триоктаноат</w:t>
            </w:r>
          </w:p>
          <w:p w:rsidR="005721AD" w:rsidRDefault="005721AD" w:rsidP="00BE01C9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Глицерид тридеканоат</w:t>
            </w:r>
          </w:p>
          <w:p w:rsidR="005721AD" w:rsidRDefault="005721AD" w:rsidP="00BE01C9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Глицерид тридодеканоат</w:t>
            </w:r>
          </w:p>
          <w:p w:rsidR="005721AD" w:rsidRDefault="005721AD" w:rsidP="00BE01C9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Глицерид тритетрадеканоат</w:t>
            </w:r>
          </w:p>
        </w:tc>
        <w:tc>
          <w:tcPr>
            <w:tcW w:w="2556" w:type="dxa"/>
          </w:tcPr>
          <w:p w:rsidR="005721AD" w:rsidRDefault="007F1E56" w:rsidP="00BE01C9">
            <w:pPr>
              <w:pStyle w:val="a7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C</w:t>
            </w:r>
            <w:r w:rsidRPr="007F1E56">
              <w:rPr>
                <w:sz w:val="24"/>
                <w:vertAlign w:val="subscript"/>
                <w:lang w:val="en-US"/>
              </w:rPr>
              <w:t>3</w:t>
            </w:r>
            <w:r>
              <w:rPr>
                <w:sz w:val="24"/>
                <w:lang w:val="en-US"/>
              </w:rPr>
              <w:t>H</w:t>
            </w:r>
            <w:r w:rsidRPr="007F1E56">
              <w:rPr>
                <w:sz w:val="24"/>
                <w:vertAlign w:val="subscript"/>
                <w:lang w:val="en-US"/>
              </w:rPr>
              <w:t>5</w:t>
            </w:r>
            <w:r>
              <w:rPr>
                <w:sz w:val="24"/>
                <w:lang w:val="en-US"/>
              </w:rPr>
              <w:t>[C</w:t>
            </w:r>
            <w:r w:rsidRPr="007F1E56">
              <w:rPr>
                <w:sz w:val="24"/>
                <w:vertAlign w:val="subscript"/>
                <w:lang w:val="en-US"/>
              </w:rPr>
              <w:t>8</w:t>
            </w:r>
            <w:r>
              <w:rPr>
                <w:sz w:val="24"/>
                <w:lang w:val="en-US"/>
              </w:rPr>
              <w:t>H</w:t>
            </w:r>
            <w:r w:rsidRPr="007F1E56">
              <w:rPr>
                <w:sz w:val="24"/>
                <w:vertAlign w:val="subscript"/>
                <w:lang w:val="en-US"/>
              </w:rPr>
              <w:t>15</w:t>
            </w:r>
            <w:r>
              <w:rPr>
                <w:sz w:val="24"/>
                <w:lang w:val="en-US"/>
              </w:rPr>
              <w:t>O</w:t>
            </w:r>
            <w:r w:rsidRPr="007F1E56">
              <w:rPr>
                <w:sz w:val="24"/>
                <w:vertAlign w:val="subscript"/>
                <w:lang w:val="en-US"/>
              </w:rPr>
              <w:t>2</w:t>
            </w:r>
            <w:r>
              <w:rPr>
                <w:sz w:val="24"/>
                <w:lang w:val="en-US"/>
              </w:rPr>
              <w:t>]</w:t>
            </w:r>
            <w:r w:rsidRPr="007F1E56">
              <w:rPr>
                <w:sz w:val="24"/>
                <w:vertAlign w:val="subscript"/>
                <w:lang w:val="en-US"/>
              </w:rPr>
              <w:t>3</w:t>
            </w:r>
          </w:p>
          <w:p w:rsidR="002B6859" w:rsidRDefault="002B6859" w:rsidP="002B6859">
            <w:pPr>
              <w:pStyle w:val="a7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C</w:t>
            </w:r>
            <w:r w:rsidRPr="007F1E56">
              <w:rPr>
                <w:sz w:val="24"/>
                <w:vertAlign w:val="subscript"/>
                <w:lang w:val="en-US"/>
              </w:rPr>
              <w:t>3</w:t>
            </w:r>
            <w:r>
              <w:rPr>
                <w:sz w:val="24"/>
                <w:lang w:val="en-US"/>
              </w:rPr>
              <w:t>H</w:t>
            </w:r>
            <w:r w:rsidRPr="007F1E56">
              <w:rPr>
                <w:sz w:val="24"/>
                <w:vertAlign w:val="subscript"/>
                <w:lang w:val="en-US"/>
              </w:rPr>
              <w:t>5</w:t>
            </w:r>
            <w:r>
              <w:rPr>
                <w:sz w:val="24"/>
                <w:lang w:val="en-US"/>
              </w:rPr>
              <w:t>[C</w:t>
            </w:r>
            <w:r>
              <w:rPr>
                <w:sz w:val="24"/>
                <w:vertAlign w:val="subscript"/>
                <w:lang w:val="en-US"/>
              </w:rPr>
              <w:t>10</w:t>
            </w:r>
            <w:r>
              <w:rPr>
                <w:sz w:val="24"/>
                <w:lang w:val="en-US"/>
              </w:rPr>
              <w:t>H</w:t>
            </w:r>
            <w:r w:rsidRPr="007F1E56">
              <w:rPr>
                <w:sz w:val="24"/>
                <w:vertAlign w:val="subscript"/>
                <w:lang w:val="en-US"/>
              </w:rPr>
              <w:t>1</w:t>
            </w:r>
            <w:r>
              <w:rPr>
                <w:sz w:val="24"/>
                <w:vertAlign w:val="subscript"/>
                <w:lang w:val="en-US"/>
              </w:rPr>
              <w:t>9</w:t>
            </w:r>
            <w:r>
              <w:rPr>
                <w:sz w:val="24"/>
                <w:lang w:val="en-US"/>
              </w:rPr>
              <w:t>O</w:t>
            </w:r>
            <w:r w:rsidRPr="007F1E56">
              <w:rPr>
                <w:sz w:val="24"/>
                <w:vertAlign w:val="subscript"/>
                <w:lang w:val="en-US"/>
              </w:rPr>
              <w:t>2</w:t>
            </w:r>
            <w:r>
              <w:rPr>
                <w:sz w:val="24"/>
                <w:lang w:val="en-US"/>
              </w:rPr>
              <w:t>]</w:t>
            </w:r>
            <w:r w:rsidRPr="007F1E56">
              <w:rPr>
                <w:sz w:val="24"/>
                <w:vertAlign w:val="subscript"/>
                <w:lang w:val="en-US"/>
              </w:rPr>
              <w:t>3</w:t>
            </w:r>
          </w:p>
          <w:p w:rsidR="005A218B" w:rsidRDefault="005A218B" w:rsidP="005A218B">
            <w:pPr>
              <w:pStyle w:val="a7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C</w:t>
            </w:r>
            <w:r w:rsidRPr="007F1E56">
              <w:rPr>
                <w:sz w:val="24"/>
                <w:vertAlign w:val="subscript"/>
                <w:lang w:val="en-US"/>
              </w:rPr>
              <w:t>3</w:t>
            </w:r>
            <w:r>
              <w:rPr>
                <w:sz w:val="24"/>
                <w:lang w:val="en-US"/>
              </w:rPr>
              <w:t>H</w:t>
            </w:r>
            <w:r w:rsidRPr="007F1E56">
              <w:rPr>
                <w:sz w:val="24"/>
                <w:vertAlign w:val="subscript"/>
                <w:lang w:val="en-US"/>
              </w:rPr>
              <w:t>5</w:t>
            </w:r>
            <w:r>
              <w:rPr>
                <w:sz w:val="24"/>
                <w:lang w:val="en-US"/>
              </w:rPr>
              <w:t>[C</w:t>
            </w:r>
            <w:r>
              <w:rPr>
                <w:sz w:val="24"/>
                <w:vertAlign w:val="subscript"/>
                <w:lang w:val="en-US"/>
              </w:rPr>
              <w:t>12</w:t>
            </w:r>
            <w:r>
              <w:rPr>
                <w:sz w:val="24"/>
                <w:lang w:val="en-US"/>
              </w:rPr>
              <w:t>H</w:t>
            </w:r>
            <w:r w:rsidRPr="005A218B">
              <w:rPr>
                <w:sz w:val="24"/>
                <w:vertAlign w:val="subscript"/>
                <w:lang w:val="en-US"/>
              </w:rPr>
              <w:t>23</w:t>
            </w:r>
            <w:r>
              <w:rPr>
                <w:sz w:val="24"/>
                <w:lang w:val="en-US"/>
              </w:rPr>
              <w:t>O</w:t>
            </w:r>
            <w:r w:rsidRPr="007F1E56">
              <w:rPr>
                <w:sz w:val="24"/>
                <w:vertAlign w:val="subscript"/>
                <w:lang w:val="en-US"/>
              </w:rPr>
              <w:t>2</w:t>
            </w:r>
            <w:r>
              <w:rPr>
                <w:sz w:val="24"/>
                <w:lang w:val="en-US"/>
              </w:rPr>
              <w:t>]</w:t>
            </w:r>
            <w:r w:rsidRPr="007F1E56">
              <w:rPr>
                <w:sz w:val="24"/>
                <w:vertAlign w:val="subscript"/>
                <w:lang w:val="en-US"/>
              </w:rPr>
              <w:t>3</w:t>
            </w:r>
          </w:p>
          <w:p w:rsidR="002B6859" w:rsidRPr="002B6859" w:rsidRDefault="00DC138F" w:rsidP="00DC138F">
            <w:pPr>
              <w:pStyle w:val="a7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C</w:t>
            </w:r>
            <w:r w:rsidRPr="007F1E56">
              <w:rPr>
                <w:sz w:val="24"/>
                <w:vertAlign w:val="subscript"/>
                <w:lang w:val="en-US"/>
              </w:rPr>
              <w:t>3</w:t>
            </w:r>
            <w:r>
              <w:rPr>
                <w:sz w:val="24"/>
                <w:lang w:val="en-US"/>
              </w:rPr>
              <w:t>H</w:t>
            </w:r>
            <w:r w:rsidRPr="007F1E56">
              <w:rPr>
                <w:sz w:val="24"/>
                <w:vertAlign w:val="subscript"/>
                <w:lang w:val="en-US"/>
              </w:rPr>
              <w:t>5</w:t>
            </w:r>
            <w:r>
              <w:rPr>
                <w:sz w:val="24"/>
                <w:lang w:val="en-US"/>
              </w:rPr>
              <w:t>[C</w:t>
            </w:r>
            <w:r>
              <w:rPr>
                <w:sz w:val="24"/>
                <w:vertAlign w:val="subscript"/>
                <w:lang w:val="en-US"/>
              </w:rPr>
              <w:t>14</w:t>
            </w:r>
            <w:r>
              <w:rPr>
                <w:sz w:val="24"/>
                <w:lang w:val="en-US"/>
              </w:rPr>
              <w:t>H</w:t>
            </w:r>
            <w:r>
              <w:rPr>
                <w:sz w:val="24"/>
                <w:vertAlign w:val="subscript"/>
                <w:lang w:val="en-US"/>
              </w:rPr>
              <w:t>27</w:t>
            </w:r>
            <w:r>
              <w:rPr>
                <w:sz w:val="24"/>
                <w:lang w:val="en-US"/>
              </w:rPr>
              <w:t>O</w:t>
            </w:r>
            <w:r w:rsidRPr="007F1E56">
              <w:rPr>
                <w:sz w:val="24"/>
                <w:vertAlign w:val="subscript"/>
                <w:lang w:val="en-US"/>
              </w:rPr>
              <w:t>2</w:t>
            </w:r>
            <w:r>
              <w:rPr>
                <w:sz w:val="24"/>
                <w:lang w:val="en-US"/>
              </w:rPr>
              <w:t>]</w:t>
            </w:r>
            <w:r w:rsidRPr="007F1E56">
              <w:rPr>
                <w:sz w:val="24"/>
                <w:vertAlign w:val="subscript"/>
                <w:lang w:val="en-US"/>
              </w:rPr>
              <w:t>3</w:t>
            </w:r>
          </w:p>
        </w:tc>
        <w:tc>
          <w:tcPr>
            <w:tcW w:w="1563" w:type="dxa"/>
          </w:tcPr>
          <w:p w:rsidR="005721AD" w:rsidRDefault="005721AD" w:rsidP="00BE01C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83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03</w:t>
            </w:r>
          </w:p>
          <w:p w:rsidR="005721AD" w:rsidRDefault="005721AD" w:rsidP="00BE01C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75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03</w:t>
            </w:r>
          </w:p>
          <w:p w:rsidR="005721AD" w:rsidRDefault="005721AD" w:rsidP="00BE01C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65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03</w:t>
            </w:r>
          </w:p>
          <w:p w:rsidR="005721AD" w:rsidRPr="002112D7" w:rsidRDefault="005721AD" w:rsidP="007C6934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61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02</w:t>
            </w:r>
          </w:p>
        </w:tc>
        <w:tc>
          <w:tcPr>
            <w:tcW w:w="1359" w:type="dxa"/>
          </w:tcPr>
          <w:p w:rsidR="005721AD" w:rsidRDefault="005721AD" w:rsidP="00BE01C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836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13</w:t>
            </w:r>
          </w:p>
          <w:p w:rsidR="005721AD" w:rsidRDefault="005721AD" w:rsidP="00BE01C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864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13</w:t>
            </w:r>
          </w:p>
          <w:p w:rsidR="005721AD" w:rsidRDefault="005721AD" w:rsidP="00BE01C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899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13</w:t>
            </w:r>
          </w:p>
          <w:p w:rsidR="005721AD" w:rsidRPr="00CB3AFF" w:rsidRDefault="005721AD" w:rsidP="00BE01C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925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14</w:t>
            </w:r>
          </w:p>
        </w:tc>
      </w:tr>
    </w:tbl>
    <w:p w:rsidR="009D6582" w:rsidRPr="00464FA4" w:rsidRDefault="00E94B5F" w:rsidP="00223A06">
      <w:pPr>
        <w:pStyle w:val="a7"/>
        <w:spacing w:line="360" w:lineRule="auto"/>
        <w:jc w:val="right"/>
        <w:rPr>
          <w:sz w:val="24"/>
        </w:rPr>
      </w:pPr>
      <w:r>
        <w:rPr>
          <w:sz w:val="24"/>
          <w:szCs w:val="24"/>
        </w:rPr>
        <w:br w:type="page"/>
      </w:r>
      <w:r w:rsidR="00E1060F" w:rsidRPr="00E1060F">
        <w:rPr>
          <w:i/>
          <w:szCs w:val="28"/>
        </w:rPr>
        <w:lastRenderedPageBreak/>
        <w:t xml:space="preserve">Продолжение таблицы </w:t>
      </w:r>
      <w:r w:rsidR="00E1060F" w:rsidRPr="00E1060F">
        <w:rPr>
          <w:i/>
          <w:szCs w:val="28"/>
          <w:lang w:val="en-US"/>
        </w:rPr>
        <w:t>1</w:t>
      </w:r>
    </w:p>
    <w:tbl>
      <w:tblPr>
        <w:tblW w:w="9934" w:type="dxa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2"/>
        <w:gridCol w:w="2860"/>
        <w:gridCol w:w="1339"/>
        <w:gridCol w:w="1213"/>
      </w:tblGrid>
      <w:tr w:rsidR="00AE5952" w:rsidRPr="00626F74" w:rsidTr="00AE5952">
        <w:trPr>
          <w:trHeight w:val="288"/>
        </w:trPr>
        <w:tc>
          <w:tcPr>
            <w:tcW w:w="4522" w:type="dxa"/>
          </w:tcPr>
          <w:p w:rsidR="00AE5952" w:rsidRPr="00157F9A" w:rsidRDefault="00AE5952" w:rsidP="00BE01C9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157F9A">
              <w:rPr>
                <w:sz w:val="24"/>
              </w:rPr>
              <w:t>Вещество</w:t>
            </w:r>
          </w:p>
        </w:tc>
        <w:tc>
          <w:tcPr>
            <w:tcW w:w="2860" w:type="dxa"/>
          </w:tcPr>
          <w:p w:rsidR="00AE5952" w:rsidRPr="00157F9A" w:rsidRDefault="00AE5952" w:rsidP="00BE01C9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157F9A">
              <w:rPr>
                <w:sz w:val="24"/>
              </w:rPr>
              <w:t>Химическая формула</w:t>
            </w:r>
          </w:p>
        </w:tc>
        <w:tc>
          <w:tcPr>
            <w:tcW w:w="1339" w:type="dxa"/>
          </w:tcPr>
          <w:p w:rsidR="00AE5952" w:rsidRPr="00157F9A" w:rsidRDefault="00AE5952" w:rsidP="00BE01C9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157F9A">
              <w:rPr>
                <w:position w:val="-12"/>
                <w:sz w:val="24"/>
                <w:szCs w:val="24"/>
                <w:lang w:val="en-US"/>
              </w:rPr>
              <w:object w:dxaOrig="320" w:dyaOrig="360">
                <v:shape id="_x0000_i1066" type="#_x0000_t75" style="width:15.75pt;height:18pt" o:ole="">
                  <v:imagedata r:id="rId33" o:title=""/>
                </v:shape>
                <o:OLEObject Type="Embed" ProgID="Equation.3" ShapeID="_x0000_i1066" DrawAspect="Content" ObjectID="_1685508961" r:id="rId78"/>
              </w:object>
            </w:r>
            <w:r w:rsidRPr="00464FA4">
              <w:rPr>
                <w:sz w:val="24"/>
                <w:szCs w:val="24"/>
              </w:rPr>
              <w:t>/</w:t>
            </w:r>
            <w:r w:rsidRPr="00157F9A">
              <w:rPr>
                <w:sz w:val="24"/>
                <w:szCs w:val="24"/>
              </w:rPr>
              <w:t>МПа</w:t>
            </w:r>
          </w:p>
        </w:tc>
        <w:tc>
          <w:tcPr>
            <w:tcW w:w="1213" w:type="dxa"/>
          </w:tcPr>
          <w:p w:rsidR="00AE5952" w:rsidRPr="00896659" w:rsidRDefault="00AE5952" w:rsidP="00BE01C9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896659">
              <w:rPr>
                <w:position w:val="-12"/>
                <w:sz w:val="24"/>
                <w:szCs w:val="24"/>
                <w:lang w:val="en-US"/>
              </w:rPr>
              <w:object w:dxaOrig="279" w:dyaOrig="360">
                <v:shape id="_x0000_i1067" type="#_x0000_t75" style="width:14.25pt;height:18pt" o:ole="">
                  <v:imagedata r:id="rId35" o:title=""/>
                </v:shape>
                <o:OLEObject Type="Embed" ProgID="Equation.3" ShapeID="_x0000_i1067" DrawAspect="Content" ObjectID="_1685508962" r:id="rId79"/>
              </w:object>
            </w:r>
            <w:r w:rsidRPr="00464FA4">
              <w:rPr>
                <w:sz w:val="24"/>
                <w:szCs w:val="24"/>
              </w:rPr>
              <w:t>/</w:t>
            </w:r>
            <w:r w:rsidRPr="00896659">
              <w:rPr>
                <w:sz w:val="24"/>
                <w:szCs w:val="24"/>
                <w:lang w:val="en-US"/>
              </w:rPr>
              <w:t>K</w:t>
            </w:r>
          </w:p>
        </w:tc>
      </w:tr>
      <w:tr w:rsidR="00AE5952" w:rsidRPr="00626F74" w:rsidTr="00994A53">
        <w:trPr>
          <w:trHeight w:val="255"/>
        </w:trPr>
        <w:tc>
          <w:tcPr>
            <w:tcW w:w="9934" w:type="dxa"/>
            <w:gridSpan w:val="4"/>
          </w:tcPr>
          <w:p w:rsidR="00AE5952" w:rsidRPr="00075C01" w:rsidRDefault="00AE5952" w:rsidP="00C06729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Ароматические </w:t>
            </w:r>
            <w:r>
              <w:rPr>
                <w:sz w:val="24"/>
                <w:szCs w:val="24"/>
                <w:lang w:val="en-US"/>
              </w:rPr>
              <w:t>C</w:t>
            </w:r>
            <w:r w:rsidRPr="00075C0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H</w:t>
            </w:r>
            <w:r w:rsidRPr="00075C0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O</w:t>
            </w:r>
            <w:r>
              <w:rPr>
                <w:sz w:val="24"/>
                <w:szCs w:val="24"/>
              </w:rPr>
              <w:t xml:space="preserve"> соединения</w:t>
            </w:r>
          </w:p>
        </w:tc>
      </w:tr>
      <w:tr w:rsidR="00AE5952" w:rsidRPr="00626F74" w:rsidTr="00355355">
        <w:trPr>
          <w:trHeight w:val="345"/>
        </w:trPr>
        <w:tc>
          <w:tcPr>
            <w:tcW w:w="4522" w:type="dxa"/>
          </w:tcPr>
          <w:p w:rsidR="00AE5952" w:rsidRDefault="00AE5952" w:rsidP="00626F74">
            <w:pPr>
              <w:pStyle w:val="a7"/>
              <w:jc w:val="left"/>
              <w:rPr>
                <w:sz w:val="24"/>
              </w:rPr>
            </w:pPr>
            <w:r w:rsidRPr="00DE4C26">
              <w:rPr>
                <w:sz w:val="24"/>
              </w:rPr>
              <w:t>Фенилметанол</w:t>
            </w:r>
          </w:p>
          <w:p w:rsidR="00AE5952" w:rsidRDefault="00AE5952" w:rsidP="00626F74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4-(Метилфенил)метанол</w:t>
            </w:r>
          </w:p>
          <w:p w:rsidR="00AE5952" w:rsidRDefault="00AE5952" w:rsidP="00626F74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Бензойная кислота</w:t>
            </w:r>
          </w:p>
          <w:p w:rsidR="00AE5952" w:rsidRDefault="00AE5952" w:rsidP="00626F74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2-Метилбензойная кислота</w:t>
            </w:r>
          </w:p>
          <w:p w:rsidR="00AE5952" w:rsidRDefault="00AE5952" w:rsidP="00626F74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3-Метилбензойная кислота</w:t>
            </w:r>
          </w:p>
          <w:p w:rsidR="00AE5952" w:rsidRDefault="00AE5952" w:rsidP="00626F74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4-Метилбензойная кислота</w:t>
            </w:r>
          </w:p>
          <w:p w:rsidR="00AE5952" w:rsidRDefault="00AE5952" w:rsidP="00626F74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2-Карбоксибензальдегид</w:t>
            </w:r>
          </w:p>
          <w:p w:rsidR="00AE5952" w:rsidRPr="00DE4C26" w:rsidRDefault="00AE5952" w:rsidP="00626F74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Бензальдегид</w:t>
            </w:r>
          </w:p>
          <w:p w:rsidR="00AE5952" w:rsidRPr="0068387D" w:rsidRDefault="00AE5952" w:rsidP="00626F74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4-Метилбензальдегид</w:t>
            </w:r>
          </w:p>
        </w:tc>
        <w:tc>
          <w:tcPr>
            <w:tcW w:w="2860" w:type="dxa"/>
          </w:tcPr>
          <w:p w:rsidR="00AE5952" w:rsidRDefault="00344F35" w:rsidP="00626F74">
            <w:pPr>
              <w:pStyle w:val="a7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C</w:t>
            </w:r>
            <w:r w:rsidRPr="00344F35">
              <w:rPr>
                <w:sz w:val="24"/>
                <w:vertAlign w:val="subscript"/>
                <w:lang w:val="en-US"/>
              </w:rPr>
              <w:t>6</w:t>
            </w:r>
            <w:r>
              <w:rPr>
                <w:sz w:val="24"/>
                <w:lang w:val="en-US"/>
              </w:rPr>
              <w:t>H</w:t>
            </w:r>
            <w:r w:rsidRPr="00344F35">
              <w:rPr>
                <w:sz w:val="24"/>
                <w:vertAlign w:val="subscript"/>
                <w:lang w:val="en-US"/>
              </w:rPr>
              <w:t>5</w:t>
            </w:r>
            <w:r>
              <w:rPr>
                <w:sz w:val="24"/>
                <w:lang w:val="en-US"/>
              </w:rPr>
              <w:t>CH</w:t>
            </w:r>
            <w:r w:rsidRPr="00344F35">
              <w:rPr>
                <w:sz w:val="24"/>
                <w:vertAlign w:val="subscript"/>
                <w:lang w:val="en-US"/>
              </w:rPr>
              <w:t>2</w:t>
            </w:r>
            <w:r>
              <w:rPr>
                <w:sz w:val="24"/>
                <w:lang w:val="en-US"/>
              </w:rPr>
              <w:t>OH</w:t>
            </w:r>
          </w:p>
          <w:p w:rsidR="007076AE" w:rsidRDefault="005231A7" w:rsidP="00626F74">
            <w:pPr>
              <w:pStyle w:val="a7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CH</w:t>
            </w:r>
            <w:r w:rsidRPr="005231A7">
              <w:rPr>
                <w:sz w:val="24"/>
                <w:vertAlign w:val="subscript"/>
                <w:lang w:val="en-US"/>
              </w:rPr>
              <w:t>3</w:t>
            </w:r>
            <w:r>
              <w:rPr>
                <w:sz w:val="24"/>
                <w:lang w:val="en-US"/>
              </w:rPr>
              <w:t>C</w:t>
            </w:r>
            <w:r w:rsidRPr="005231A7">
              <w:rPr>
                <w:sz w:val="24"/>
                <w:vertAlign w:val="subscript"/>
                <w:lang w:val="en-US"/>
              </w:rPr>
              <w:t>6</w:t>
            </w:r>
            <w:r>
              <w:rPr>
                <w:sz w:val="24"/>
                <w:lang w:val="en-US"/>
              </w:rPr>
              <w:t>H</w:t>
            </w:r>
            <w:r w:rsidRPr="005231A7">
              <w:rPr>
                <w:sz w:val="24"/>
                <w:vertAlign w:val="subscript"/>
                <w:lang w:val="en-US"/>
              </w:rPr>
              <w:t>4</w:t>
            </w:r>
            <w:r>
              <w:rPr>
                <w:sz w:val="24"/>
                <w:lang w:val="en-US"/>
              </w:rPr>
              <w:t>CH</w:t>
            </w:r>
            <w:r w:rsidRPr="005231A7">
              <w:rPr>
                <w:sz w:val="24"/>
                <w:vertAlign w:val="subscript"/>
                <w:lang w:val="en-US"/>
              </w:rPr>
              <w:t>2</w:t>
            </w:r>
            <w:r>
              <w:rPr>
                <w:sz w:val="24"/>
                <w:lang w:val="en-US"/>
              </w:rPr>
              <w:t>OH</w:t>
            </w:r>
          </w:p>
          <w:p w:rsidR="006B1FF2" w:rsidRDefault="006B1FF2" w:rsidP="00626F74">
            <w:pPr>
              <w:pStyle w:val="a7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C</w:t>
            </w:r>
            <w:r w:rsidRPr="006B1FF2">
              <w:rPr>
                <w:sz w:val="24"/>
                <w:vertAlign w:val="subscript"/>
                <w:lang w:val="en-US"/>
              </w:rPr>
              <w:t>6</w:t>
            </w:r>
            <w:r>
              <w:rPr>
                <w:sz w:val="24"/>
                <w:lang w:val="en-US"/>
              </w:rPr>
              <w:t>H</w:t>
            </w:r>
            <w:r w:rsidRPr="006B1FF2">
              <w:rPr>
                <w:sz w:val="24"/>
                <w:vertAlign w:val="subscript"/>
                <w:lang w:val="en-US"/>
              </w:rPr>
              <w:t>5</w:t>
            </w:r>
            <w:r>
              <w:rPr>
                <w:sz w:val="24"/>
                <w:lang w:val="en-US"/>
              </w:rPr>
              <w:t>COOH</w:t>
            </w:r>
          </w:p>
          <w:p w:rsidR="00B61A0C" w:rsidRDefault="00B61A0C" w:rsidP="00626F74">
            <w:pPr>
              <w:pStyle w:val="a7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CH</w:t>
            </w:r>
            <w:r w:rsidRPr="00B61A0C">
              <w:rPr>
                <w:sz w:val="24"/>
                <w:vertAlign w:val="subscript"/>
                <w:lang w:val="en-US"/>
              </w:rPr>
              <w:t>3</w:t>
            </w:r>
            <w:r>
              <w:rPr>
                <w:sz w:val="24"/>
                <w:lang w:val="en-US"/>
              </w:rPr>
              <w:t>C</w:t>
            </w:r>
            <w:r w:rsidRPr="00B61A0C">
              <w:rPr>
                <w:sz w:val="24"/>
                <w:vertAlign w:val="subscript"/>
                <w:lang w:val="en-US"/>
              </w:rPr>
              <w:t>6</w:t>
            </w:r>
            <w:r>
              <w:rPr>
                <w:sz w:val="24"/>
                <w:lang w:val="en-US"/>
              </w:rPr>
              <w:t>H</w:t>
            </w:r>
            <w:r w:rsidRPr="00B61A0C">
              <w:rPr>
                <w:sz w:val="24"/>
                <w:vertAlign w:val="subscript"/>
                <w:lang w:val="en-US"/>
              </w:rPr>
              <w:t>4</w:t>
            </w:r>
            <w:r>
              <w:rPr>
                <w:sz w:val="24"/>
                <w:lang w:val="en-US"/>
              </w:rPr>
              <w:t>COOH</w:t>
            </w:r>
          </w:p>
          <w:p w:rsidR="00B61A0C" w:rsidRDefault="00B61A0C" w:rsidP="00B61A0C">
            <w:pPr>
              <w:pStyle w:val="a7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CH</w:t>
            </w:r>
            <w:r w:rsidRPr="00B61A0C">
              <w:rPr>
                <w:sz w:val="24"/>
                <w:vertAlign w:val="subscript"/>
                <w:lang w:val="en-US"/>
              </w:rPr>
              <w:t>3</w:t>
            </w:r>
            <w:r>
              <w:rPr>
                <w:sz w:val="24"/>
                <w:lang w:val="en-US"/>
              </w:rPr>
              <w:t>C</w:t>
            </w:r>
            <w:r w:rsidRPr="00B61A0C">
              <w:rPr>
                <w:sz w:val="24"/>
                <w:vertAlign w:val="subscript"/>
                <w:lang w:val="en-US"/>
              </w:rPr>
              <w:t>6</w:t>
            </w:r>
            <w:r>
              <w:rPr>
                <w:sz w:val="24"/>
                <w:lang w:val="en-US"/>
              </w:rPr>
              <w:t>H</w:t>
            </w:r>
            <w:r w:rsidRPr="00B61A0C">
              <w:rPr>
                <w:sz w:val="24"/>
                <w:vertAlign w:val="subscript"/>
                <w:lang w:val="en-US"/>
              </w:rPr>
              <w:t>4</w:t>
            </w:r>
            <w:r>
              <w:rPr>
                <w:sz w:val="24"/>
                <w:lang w:val="en-US"/>
              </w:rPr>
              <w:t>COOH</w:t>
            </w:r>
          </w:p>
          <w:p w:rsidR="00B61A0C" w:rsidRDefault="00B61A0C" w:rsidP="00B61A0C">
            <w:pPr>
              <w:pStyle w:val="a7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CH</w:t>
            </w:r>
            <w:r w:rsidRPr="00B61A0C">
              <w:rPr>
                <w:sz w:val="24"/>
                <w:vertAlign w:val="subscript"/>
                <w:lang w:val="en-US"/>
              </w:rPr>
              <w:t>3</w:t>
            </w:r>
            <w:r>
              <w:rPr>
                <w:sz w:val="24"/>
                <w:lang w:val="en-US"/>
              </w:rPr>
              <w:t>C</w:t>
            </w:r>
            <w:r w:rsidRPr="00B61A0C">
              <w:rPr>
                <w:sz w:val="24"/>
                <w:vertAlign w:val="subscript"/>
                <w:lang w:val="en-US"/>
              </w:rPr>
              <w:t>6</w:t>
            </w:r>
            <w:r>
              <w:rPr>
                <w:sz w:val="24"/>
                <w:lang w:val="en-US"/>
              </w:rPr>
              <w:t>H</w:t>
            </w:r>
            <w:r w:rsidRPr="00B61A0C">
              <w:rPr>
                <w:sz w:val="24"/>
                <w:vertAlign w:val="subscript"/>
                <w:lang w:val="en-US"/>
              </w:rPr>
              <w:t>4</w:t>
            </w:r>
            <w:r>
              <w:rPr>
                <w:sz w:val="24"/>
                <w:lang w:val="en-US"/>
              </w:rPr>
              <w:t>COOH</w:t>
            </w:r>
          </w:p>
          <w:p w:rsidR="00B61A0C" w:rsidRDefault="005D3939" w:rsidP="00626F74">
            <w:pPr>
              <w:pStyle w:val="a7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CHOC</w:t>
            </w:r>
            <w:r w:rsidRPr="005D3939">
              <w:rPr>
                <w:sz w:val="24"/>
                <w:vertAlign w:val="subscript"/>
                <w:lang w:val="en-US"/>
              </w:rPr>
              <w:t>6</w:t>
            </w:r>
            <w:r>
              <w:rPr>
                <w:sz w:val="24"/>
                <w:lang w:val="en-US"/>
              </w:rPr>
              <w:t>H</w:t>
            </w:r>
            <w:r w:rsidRPr="005D3939">
              <w:rPr>
                <w:sz w:val="24"/>
                <w:vertAlign w:val="subscript"/>
                <w:lang w:val="en-US"/>
              </w:rPr>
              <w:t>4</w:t>
            </w:r>
            <w:r>
              <w:rPr>
                <w:sz w:val="24"/>
                <w:lang w:val="en-US"/>
              </w:rPr>
              <w:t>COOH</w:t>
            </w:r>
          </w:p>
          <w:p w:rsidR="00331C73" w:rsidRDefault="00331C73" w:rsidP="00626F74">
            <w:pPr>
              <w:pStyle w:val="a7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C</w:t>
            </w:r>
            <w:r w:rsidRPr="00331C73">
              <w:rPr>
                <w:sz w:val="24"/>
                <w:vertAlign w:val="subscript"/>
                <w:lang w:val="en-US"/>
              </w:rPr>
              <w:t>6</w:t>
            </w:r>
            <w:r>
              <w:rPr>
                <w:sz w:val="24"/>
                <w:lang w:val="en-US"/>
              </w:rPr>
              <w:t>H</w:t>
            </w:r>
            <w:r w:rsidRPr="00331C73">
              <w:rPr>
                <w:sz w:val="24"/>
                <w:vertAlign w:val="subscript"/>
                <w:lang w:val="en-US"/>
              </w:rPr>
              <w:t>5</w:t>
            </w:r>
            <w:r>
              <w:rPr>
                <w:sz w:val="24"/>
                <w:lang w:val="en-US"/>
              </w:rPr>
              <w:t>CHO</w:t>
            </w:r>
          </w:p>
          <w:p w:rsidR="00F13B71" w:rsidRPr="00344F35" w:rsidRDefault="00BE44BF" w:rsidP="00626F74">
            <w:pPr>
              <w:pStyle w:val="a7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CH</w:t>
            </w:r>
            <w:r w:rsidRPr="00BE44BF">
              <w:rPr>
                <w:sz w:val="24"/>
                <w:vertAlign w:val="subscript"/>
                <w:lang w:val="en-US"/>
              </w:rPr>
              <w:t>3</w:t>
            </w:r>
            <w:r>
              <w:rPr>
                <w:sz w:val="24"/>
                <w:lang w:val="en-US"/>
              </w:rPr>
              <w:t>C</w:t>
            </w:r>
            <w:r w:rsidRPr="00BE44BF">
              <w:rPr>
                <w:sz w:val="24"/>
                <w:vertAlign w:val="subscript"/>
                <w:lang w:val="en-US"/>
              </w:rPr>
              <w:t>6</w:t>
            </w:r>
            <w:r>
              <w:rPr>
                <w:sz w:val="24"/>
                <w:lang w:val="en-US"/>
              </w:rPr>
              <w:t>H</w:t>
            </w:r>
            <w:r w:rsidRPr="00BE44BF">
              <w:rPr>
                <w:sz w:val="24"/>
                <w:vertAlign w:val="subscript"/>
                <w:lang w:val="en-US"/>
              </w:rPr>
              <w:t>4</w:t>
            </w:r>
            <w:r>
              <w:rPr>
                <w:sz w:val="24"/>
                <w:lang w:val="en-US"/>
              </w:rPr>
              <w:t>CHO</w:t>
            </w:r>
          </w:p>
        </w:tc>
        <w:tc>
          <w:tcPr>
            <w:tcW w:w="1339" w:type="dxa"/>
          </w:tcPr>
          <w:p w:rsidR="00AE5952" w:rsidRDefault="00AE5952" w:rsidP="00C0672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3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</w:t>
            </w:r>
          </w:p>
          <w:p w:rsidR="00AE5952" w:rsidRDefault="00AE5952" w:rsidP="00C0672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61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10</w:t>
            </w:r>
          </w:p>
          <w:p w:rsidR="00AE5952" w:rsidRDefault="00AE5952" w:rsidP="00C0672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53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10</w:t>
            </w:r>
          </w:p>
          <w:p w:rsidR="00AE5952" w:rsidRDefault="00AE5952" w:rsidP="00C0672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92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12</w:t>
            </w:r>
          </w:p>
          <w:p w:rsidR="00AE5952" w:rsidRDefault="00AE5952" w:rsidP="00C0672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85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12</w:t>
            </w:r>
          </w:p>
          <w:p w:rsidR="00AE5952" w:rsidRDefault="00AE5952" w:rsidP="00C0672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80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10</w:t>
            </w:r>
          </w:p>
          <w:p w:rsidR="00AE5952" w:rsidRDefault="00AE5952" w:rsidP="00C0672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80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15</w:t>
            </w:r>
          </w:p>
          <w:p w:rsidR="00AE5952" w:rsidRDefault="00AE5952" w:rsidP="00C0672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41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7C69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10</w:t>
            </w:r>
          </w:p>
          <w:p w:rsidR="00AE5952" w:rsidRPr="00EB1204" w:rsidRDefault="00AE5952" w:rsidP="00CF660F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="00CF660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80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CF660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213" w:type="dxa"/>
          </w:tcPr>
          <w:p w:rsidR="00AE5952" w:rsidRDefault="00AE5952" w:rsidP="00C0672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714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3</w:t>
            </w:r>
          </w:p>
          <w:p w:rsidR="00AE5952" w:rsidRDefault="00AE5952" w:rsidP="00C0672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719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7</w:t>
            </w:r>
          </w:p>
          <w:p w:rsidR="00AE5952" w:rsidRDefault="00AE5952" w:rsidP="00C0672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755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8</w:t>
            </w:r>
          </w:p>
          <w:p w:rsidR="00AE5952" w:rsidRDefault="00AE5952" w:rsidP="00C0672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763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8</w:t>
            </w:r>
          </w:p>
          <w:p w:rsidR="00AE5952" w:rsidRDefault="00AE5952" w:rsidP="00C0672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771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8</w:t>
            </w:r>
          </w:p>
          <w:p w:rsidR="00AE5952" w:rsidRDefault="00AE5952" w:rsidP="00C0672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775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8</w:t>
            </w:r>
          </w:p>
          <w:p w:rsidR="00AE5952" w:rsidRDefault="00AE5952" w:rsidP="00C0672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864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9</w:t>
            </w:r>
          </w:p>
          <w:p w:rsidR="00AE5952" w:rsidRDefault="00AE5952" w:rsidP="00C0672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693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7</w:t>
            </w:r>
          </w:p>
          <w:p w:rsidR="00AE5952" w:rsidRPr="00EB1204" w:rsidRDefault="00AE5952" w:rsidP="00C0672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712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7</w:t>
            </w:r>
          </w:p>
        </w:tc>
      </w:tr>
      <w:tr w:rsidR="00AE5952" w:rsidRPr="00626F74" w:rsidTr="00BE01C9">
        <w:trPr>
          <w:trHeight w:val="525"/>
        </w:trPr>
        <w:tc>
          <w:tcPr>
            <w:tcW w:w="9934" w:type="dxa"/>
            <w:gridSpan w:val="4"/>
          </w:tcPr>
          <w:p w:rsidR="00AE5952" w:rsidRPr="001C5C5F" w:rsidRDefault="00AE5952" w:rsidP="00C06729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GB"/>
              </w:rPr>
              <w:t>Орган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  <w:lang w:val="en-GB"/>
              </w:rPr>
              <w:t xml:space="preserve">ческие </w:t>
            </w:r>
            <w:r>
              <w:rPr>
                <w:sz w:val="24"/>
                <w:szCs w:val="24"/>
              </w:rPr>
              <w:t>серусодержащие соединения</w:t>
            </w:r>
          </w:p>
        </w:tc>
      </w:tr>
      <w:tr w:rsidR="00AE5952" w:rsidRPr="00626F74" w:rsidTr="00CC2124">
        <w:trPr>
          <w:trHeight w:val="496"/>
        </w:trPr>
        <w:tc>
          <w:tcPr>
            <w:tcW w:w="4522" w:type="dxa"/>
          </w:tcPr>
          <w:p w:rsidR="00CC2124" w:rsidRPr="001C5C5F" w:rsidRDefault="00AE5952" w:rsidP="00626F74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Диметилсульфоксид</w:t>
            </w:r>
          </w:p>
        </w:tc>
        <w:tc>
          <w:tcPr>
            <w:tcW w:w="2860" w:type="dxa"/>
          </w:tcPr>
          <w:p w:rsidR="00AE5952" w:rsidRPr="00AD5F0A" w:rsidRDefault="00AD5F0A" w:rsidP="00626F74">
            <w:pPr>
              <w:pStyle w:val="a7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OS(CH</w:t>
            </w:r>
            <w:r w:rsidRPr="00AD5F0A">
              <w:rPr>
                <w:sz w:val="24"/>
                <w:vertAlign w:val="subscript"/>
                <w:lang w:val="en-US"/>
              </w:rPr>
              <w:t>3</w:t>
            </w:r>
            <w:r>
              <w:rPr>
                <w:sz w:val="24"/>
                <w:lang w:val="en-US"/>
              </w:rPr>
              <w:t>)</w:t>
            </w:r>
            <w:r w:rsidRPr="00AD5F0A">
              <w:rPr>
                <w:sz w:val="24"/>
                <w:vertAlign w:val="subscript"/>
                <w:lang w:val="en-US"/>
              </w:rPr>
              <w:t>2</w:t>
            </w:r>
          </w:p>
        </w:tc>
        <w:tc>
          <w:tcPr>
            <w:tcW w:w="1339" w:type="dxa"/>
          </w:tcPr>
          <w:p w:rsidR="00AE5952" w:rsidRPr="001C5C5F" w:rsidRDefault="00AE5952" w:rsidP="00CF660F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</w:t>
            </w:r>
            <w:r w:rsidR="00CF660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13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CF660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1213" w:type="dxa"/>
          </w:tcPr>
          <w:p w:rsidR="00AE5952" w:rsidRPr="001C5C5F" w:rsidRDefault="00AE5952" w:rsidP="00C0672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718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7</w:t>
            </w:r>
          </w:p>
        </w:tc>
      </w:tr>
      <w:tr w:rsidR="00CC2124" w:rsidRPr="00626F74" w:rsidTr="00BE01C9">
        <w:trPr>
          <w:trHeight w:val="262"/>
        </w:trPr>
        <w:tc>
          <w:tcPr>
            <w:tcW w:w="9934" w:type="dxa"/>
            <w:gridSpan w:val="4"/>
          </w:tcPr>
          <w:p w:rsidR="00CC2124" w:rsidRDefault="00CC2124" w:rsidP="00C0672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 w:rsidRPr="0057569E">
              <w:rPr>
                <w:sz w:val="24"/>
                <w:szCs w:val="24"/>
                <w:lang w:val="en-GB"/>
              </w:rPr>
              <w:t>Азотсодержащие соединения</w:t>
            </w:r>
          </w:p>
        </w:tc>
      </w:tr>
      <w:tr w:rsidR="00CC2124" w:rsidRPr="00626F74" w:rsidTr="001C5C5F">
        <w:trPr>
          <w:trHeight w:val="338"/>
        </w:trPr>
        <w:tc>
          <w:tcPr>
            <w:tcW w:w="4522" w:type="dxa"/>
          </w:tcPr>
          <w:p w:rsidR="00CC2124" w:rsidRDefault="00CC2124" w:rsidP="00BE01C9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2-Этилпиридин</w:t>
            </w:r>
          </w:p>
          <w:p w:rsidR="00CC2124" w:rsidRDefault="00CC2124" w:rsidP="00BE01C9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3-Этилпиридин</w:t>
            </w:r>
          </w:p>
          <w:p w:rsidR="00CC2124" w:rsidRDefault="00CC2124" w:rsidP="00BE01C9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4-Этилпиридин</w:t>
            </w:r>
          </w:p>
          <w:p w:rsidR="00CC2124" w:rsidRDefault="00CC2124" w:rsidP="00BE01C9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2-Метил-5-этилпиридин</w:t>
            </w:r>
          </w:p>
          <w:p w:rsidR="00CC2124" w:rsidRDefault="00CC2124" w:rsidP="00BE01C9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1,4-Диметилпиперазин</w:t>
            </w:r>
          </w:p>
          <w:p w:rsidR="00CC2124" w:rsidRDefault="00CC2124" w:rsidP="00BE01C9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2,6-Диметилпиперазин</w:t>
            </w:r>
          </w:p>
          <w:p w:rsidR="00CC2124" w:rsidRPr="0057569E" w:rsidRDefault="00CC2124" w:rsidP="00BE01C9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Капролактам</w:t>
            </w:r>
          </w:p>
        </w:tc>
        <w:tc>
          <w:tcPr>
            <w:tcW w:w="2860" w:type="dxa"/>
          </w:tcPr>
          <w:p w:rsidR="00CC2124" w:rsidRDefault="00CC2124" w:rsidP="00BE01C9">
            <w:pPr>
              <w:pStyle w:val="a7"/>
              <w:jc w:val="center"/>
              <w:rPr>
                <w:sz w:val="24"/>
                <w:lang w:val="en-US"/>
              </w:rPr>
            </w:pPr>
            <w:r w:rsidRPr="00CC2124">
              <w:rPr>
                <w:sz w:val="24"/>
                <w:lang w:val="en-GB"/>
              </w:rPr>
              <w:t>C</w:t>
            </w:r>
            <w:r w:rsidRPr="00CC2124">
              <w:rPr>
                <w:sz w:val="24"/>
                <w:vertAlign w:val="subscript"/>
                <w:lang w:val="en-GB"/>
              </w:rPr>
              <w:t>7</w:t>
            </w:r>
            <w:r w:rsidRPr="00CC2124">
              <w:rPr>
                <w:sz w:val="24"/>
                <w:lang w:val="en-GB"/>
              </w:rPr>
              <w:t>H</w:t>
            </w:r>
            <w:r w:rsidRPr="00044112">
              <w:rPr>
                <w:sz w:val="24"/>
                <w:vertAlign w:val="subscript"/>
                <w:lang w:val="en-US"/>
              </w:rPr>
              <w:t>9</w:t>
            </w:r>
            <w:r>
              <w:rPr>
                <w:sz w:val="24"/>
                <w:lang w:val="en-US"/>
              </w:rPr>
              <w:t>N</w:t>
            </w:r>
          </w:p>
          <w:p w:rsidR="00CC2124" w:rsidRDefault="00CC2124" w:rsidP="00BE01C9">
            <w:pPr>
              <w:pStyle w:val="a7"/>
              <w:jc w:val="center"/>
              <w:rPr>
                <w:sz w:val="24"/>
                <w:lang w:val="en-US"/>
              </w:rPr>
            </w:pPr>
            <w:r w:rsidRPr="00CC2124">
              <w:rPr>
                <w:sz w:val="24"/>
                <w:lang w:val="en-GB"/>
              </w:rPr>
              <w:t>C</w:t>
            </w:r>
            <w:r w:rsidRPr="00CC2124">
              <w:rPr>
                <w:sz w:val="24"/>
                <w:vertAlign w:val="subscript"/>
                <w:lang w:val="en-GB"/>
              </w:rPr>
              <w:t>7</w:t>
            </w:r>
            <w:r w:rsidRPr="00CC2124">
              <w:rPr>
                <w:sz w:val="24"/>
                <w:lang w:val="en-GB"/>
              </w:rPr>
              <w:t>H</w:t>
            </w:r>
            <w:r w:rsidRPr="00044112">
              <w:rPr>
                <w:sz w:val="24"/>
                <w:vertAlign w:val="subscript"/>
                <w:lang w:val="en-US"/>
              </w:rPr>
              <w:t>9</w:t>
            </w:r>
            <w:r>
              <w:rPr>
                <w:sz w:val="24"/>
                <w:lang w:val="en-US"/>
              </w:rPr>
              <w:t>N</w:t>
            </w:r>
          </w:p>
          <w:p w:rsidR="00CC2124" w:rsidRDefault="00CC2124" w:rsidP="00BE01C9">
            <w:pPr>
              <w:pStyle w:val="a7"/>
              <w:jc w:val="center"/>
              <w:rPr>
                <w:sz w:val="24"/>
                <w:lang w:val="en-US"/>
              </w:rPr>
            </w:pPr>
            <w:r w:rsidRPr="00CC2124">
              <w:rPr>
                <w:sz w:val="24"/>
                <w:lang w:val="en-GB"/>
              </w:rPr>
              <w:t>C</w:t>
            </w:r>
            <w:r w:rsidRPr="00CC2124">
              <w:rPr>
                <w:sz w:val="24"/>
                <w:vertAlign w:val="subscript"/>
                <w:lang w:val="en-GB"/>
              </w:rPr>
              <w:t>7</w:t>
            </w:r>
            <w:r w:rsidRPr="00CC2124">
              <w:rPr>
                <w:sz w:val="24"/>
                <w:lang w:val="en-GB"/>
              </w:rPr>
              <w:t>H</w:t>
            </w:r>
            <w:r w:rsidRPr="00044112">
              <w:rPr>
                <w:sz w:val="24"/>
                <w:vertAlign w:val="subscript"/>
                <w:lang w:val="en-US"/>
              </w:rPr>
              <w:t>9</w:t>
            </w:r>
            <w:r>
              <w:rPr>
                <w:sz w:val="24"/>
                <w:lang w:val="en-US"/>
              </w:rPr>
              <w:t>N</w:t>
            </w:r>
          </w:p>
          <w:p w:rsidR="00CC2124" w:rsidRPr="00CC2124" w:rsidRDefault="00CC2124" w:rsidP="00BE01C9">
            <w:pPr>
              <w:pStyle w:val="a7"/>
              <w:jc w:val="center"/>
              <w:rPr>
                <w:sz w:val="24"/>
                <w:lang w:val="en-GB"/>
              </w:rPr>
            </w:pPr>
            <w:r w:rsidRPr="00CC2124">
              <w:rPr>
                <w:sz w:val="24"/>
                <w:lang w:val="en-GB"/>
              </w:rPr>
              <w:t>C</w:t>
            </w:r>
            <w:r>
              <w:rPr>
                <w:sz w:val="24"/>
                <w:vertAlign w:val="subscript"/>
                <w:lang w:val="en-US"/>
              </w:rPr>
              <w:t>8</w:t>
            </w:r>
            <w:r w:rsidRPr="00CC2124">
              <w:rPr>
                <w:sz w:val="24"/>
                <w:lang w:val="en-GB"/>
              </w:rPr>
              <w:t>H</w:t>
            </w:r>
            <w:r>
              <w:rPr>
                <w:sz w:val="24"/>
                <w:vertAlign w:val="subscript"/>
                <w:lang w:val="en-US"/>
              </w:rPr>
              <w:t>11</w:t>
            </w:r>
            <w:r>
              <w:rPr>
                <w:sz w:val="24"/>
                <w:lang w:val="en-US"/>
              </w:rPr>
              <w:t>N</w:t>
            </w:r>
          </w:p>
          <w:p w:rsidR="00CC2124" w:rsidRPr="00CC2124" w:rsidRDefault="00CC2124" w:rsidP="00BE01C9">
            <w:pPr>
              <w:pStyle w:val="a7"/>
              <w:jc w:val="center"/>
              <w:rPr>
                <w:sz w:val="24"/>
                <w:vertAlign w:val="subscript"/>
                <w:lang w:val="en-GB"/>
              </w:rPr>
            </w:pPr>
            <w:r w:rsidRPr="00CC2124">
              <w:rPr>
                <w:sz w:val="24"/>
                <w:lang w:val="en-GB"/>
              </w:rPr>
              <w:t>C</w:t>
            </w:r>
            <w:r w:rsidRPr="00CC2124">
              <w:rPr>
                <w:sz w:val="24"/>
                <w:vertAlign w:val="subscript"/>
                <w:lang w:val="en-GB"/>
              </w:rPr>
              <w:t>6</w:t>
            </w:r>
            <w:r w:rsidRPr="00CC2124">
              <w:rPr>
                <w:sz w:val="24"/>
                <w:lang w:val="en-GB"/>
              </w:rPr>
              <w:t>H</w:t>
            </w:r>
            <w:r>
              <w:rPr>
                <w:sz w:val="24"/>
                <w:vertAlign w:val="subscript"/>
                <w:lang w:val="en-US"/>
              </w:rPr>
              <w:t>1</w:t>
            </w:r>
            <w:r w:rsidRPr="00CC2124">
              <w:rPr>
                <w:sz w:val="24"/>
                <w:vertAlign w:val="subscript"/>
                <w:lang w:val="en-GB"/>
              </w:rPr>
              <w:t>4</w:t>
            </w:r>
            <w:r>
              <w:rPr>
                <w:sz w:val="24"/>
                <w:lang w:val="en-US"/>
              </w:rPr>
              <w:t>N</w:t>
            </w:r>
            <w:r w:rsidRPr="00CC2124">
              <w:rPr>
                <w:sz w:val="24"/>
                <w:vertAlign w:val="subscript"/>
                <w:lang w:val="en-GB"/>
              </w:rPr>
              <w:t>2</w:t>
            </w:r>
          </w:p>
          <w:p w:rsidR="00CC2124" w:rsidRPr="00CC2124" w:rsidRDefault="00CC2124" w:rsidP="00BE01C9">
            <w:pPr>
              <w:pStyle w:val="a7"/>
              <w:jc w:val="center"/>
              <w:rPr>
                <w:sz w:val="24"/>
                <w:vertAlign w:val="subscript"/>
                <w:lang w:val="en-GB"/>
              </w:rPr>
            </w:pPr>
            <w:r w:rsidRPr="00CC2124">
              <w:rPr>
                <w:sz w:val="24"/>
                <w:lang w:val="en-GB"/>
              </w:rPr>
              <w:t>C</w:t>
            </w:r>
            <w:r w:rsidRPr="00CC2124">
              <w:rPr>
                <w:sz w:val="24"/>
                <w:vertAlign w:val="subscript"/>
                <w:lang w:val="en-GB"/>
              </w:rPr>
              <w:t>6</w:t>
            </w:r>
            <w:r w:rsidRPr="00CC2124">
              <w:rPr>
                <w:sz w:val="24"/>
                <w:lang w:val="en-GB"/>
              </w:rPr>
              <w:t>H</w:t>
            </w:r>
            <w:r>
              <w:rPr>
                <w:sz w:val="24"/>
                <w:vertAlign w:val="subscript"/>
                <w:lang w:val="en-US"/>
              </w:rPr>
              <w:t>1</w:t>
            </w:r>
            <w:r w:rsidRPr="00CC2124">
              <w:rPr>
                <w:sz w:val="24"/>
                <w:vertAlign w:val="subscript"/>
                <w:lang w:val="en-GB"/>
              </w:rPr>
              <w:t>4</w:t>
            </w:r>
            <w:r>
              <w:rPr>
                <w:sz w:val="24"/>
                <w:lang w:val="en-US"/>
              </w:rPr>
              <w:t>N</w:t>
            </w:r>
            <w:r w:rsidRPr="00CC2124">
              <w:rPr>
                <w:sz w:val="24"/>
                <w:vertAlign w:val="subscript"/>
                <w:lang w:val="en-GB"/>
              </w:rPr>
              <w:t>2</w:t>
            </w:r>
          </w:p>
          <w:p w:rsidR="00CC2124" w:rsidRPr="00E232A6" w:rsidRDefault="00CC2124" w:rsidP="00BE01C9">
            <w:pPr>
              <w:pStyle w:val="a7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C</w:t>
            </w:r>
            <w:r>
              <w:rPr>
                <w:sz w:val="24"/>
                <w:vertAlign w:val="subscript"/>
              </w:rPr>
              <w:t>6</w:t>
            </w:r>
            <w:r>
              <w:rPr>
                <w:sz w:val="24"/>
              </w:rPr>
              <w:t>H</w:t>
            </w:r>
            <w:r>
              <w:rPr>
                <w:sz w:val="24"/>
                <w:vertAlign w:val="subscript"/>
                <w:lang w:val="en-US"/>
              </w:rPr>
              <w:t>1</w:t>
            </w:r>
            <w:r>
              <w:rPr>
                <w:sz w:val="24"/>
                <w:vertAlign w:val="subscript"/>
              </w:rPr>
              <w:t>1</w:t>
            </w:r>
            <w:r>
              <w:rPr>
                <w:sz w:val="24"/>
                <w:lang w:val="en-US"/>
              </w:rPr>
              <w:t>NO</w:t>
            </w:r>
          </w:p>
        </w:tc>
        <w:tc>
          <w:tcPr>
            <w:tcW w:w="1339" w:type="dxa"/>
          </w:tcPr>
          <w:p w:rsidR="00CC2124" w:rsidRDefault="00CC2124" w:rsidP="00BE01C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="00CF660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81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CF660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11</w:t>
            </w:r>
          </w:p>
          <w:p w:rsidR="00CC2124" w:rsidRDefault="00CC2124" w:rsidP="00BE01C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="00CF660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 xml:space="preserve">19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CF660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13</w:t>
            </w:r>
          </w:p>
          <w:p w:rsidR="00CC2124" w:rsidRDefault="00CC2124" w:rsidP="00BE01C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="00CF660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19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CF660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13</w:t>
            </w:r>
          </w:p>
          <w:p w:rsidR="00CC2124" w:rsidRDefault="00CC2124" w:rsidP="00BE01C9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="00CF660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25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CF660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10</w:t>
            </w:r>
          </w:p>
          <w:p w:rsidR="00CC2124" w:rsidRDefault="00CC2124" w:rsidP="00BE01C9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F660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73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 xml:space="preserve"> 0</w:t>
            </w:r>
            <w:r w:rsidR="00CF660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11</w:t>
            </w:r>
          </w:p>
          <w:p w:rsidR="00CC2124" w:rsidRDefault="00CC2124" w:rsidP="00BE01C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 w:rsidR="00CF660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80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 xml:space="preserve"> 0</w:t>
            </w:r>
            <w:r w:rsidR="00CF660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11</w:t>
            </w:r>
          </w:p>
          <w:p w:rsidR="00CC2124" w:rsidRPr="004D240C" w:rsidRDefault="00CC2124" w:rsidP="00CF660F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="00CF660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66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CF660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1213" w:type="dxa"/>
          </w:tcPr>
          <w:p w:rsidR="00CC2124" w:rsidRDefault="00CC2124" w:rsidP="00BE01C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628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6</w:t>
            </w:r>
          </w:p>
          <w:p w:rsidR="00CC2124" w:rsidRDefault="00CC2124" w:rsidP="00BE01C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651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7</w:t>
            </w:r>
          </w:p>
          <w:p w:rsidR="00CC2124" w:rsidRDefault="00CC2124" w:rsidP="00BE01C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653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7</w:t>
            </w:r>
          </w:p>
          <w:p w:rsidR="00CC2124" w:rsidRDefault="00CC2124" w:rsidP="00BE01C9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656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7</w:t>
            </w:r>
          </w:p>
          <w:p w:rsidR="00CC2124" w:rsidRDefault="00CC2124" w:rsidP="00BE01C9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606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 xml:space="preserve"> 6</w:t>
            </w:r>
          </w:p>
          <w:p w:rsidR="00CC2124" w:rsidRDefault="00CC2124" w:rsidP="00BE01C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646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 xml:space="preserve"> 6</w:t>
            </w:r>
          </w:p>
          <w:p w:rsidR="00CC2124" w:rsidRPr="004D240C" w:rsidRDefault="00CC2124" w:rsidP="00BE01C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801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8</w:t>
            </w:r>
          </w:p>
        </w:tc>
      </w:tr>
    </w:tbl>
    <w:p w:rsidR="0017521D" w:rsidRPr="00783AFD" w:rsidRDefault="00CC2124" w:rsidP="00223A06">
      <w:pPr>
        <w:pStyle w:val="a7"/>
        <w:spacing w:line="360" w:lineRule="auto"/>
        <w:jc w:val="right"/>
        <w:rPr>
          <w:sz w:val="24"/>
        </w:rPr>
      </w:pPr>
      <w:r>
        <w:rPr>
          <w:sz w:val="24"/>
          <w:szCs w:val="24"/>
        </w:rPr>
        <w:br w:type="page"/>
      </w:r>
      <w:r w:rsidR="00E1060F" w:rsidRPr="00E1060F">
        <w:rPr>
          <w:i/>
          <w:szCs w:val="28"/>
        </w:rPr>
        <w:lastRenderedPageBreak/>
        <w:t xml:space="preserve">Продолжение таблицы </w:t>
      </w:r>
      <w:r w:rsidR="00E1060F" w:rsidRPr="00E1060F">
        <w:rPr>
          <w:i/>
          <w:szCs w:val="28"/>
          <w:lang w:val="en-US"/>
        </w:rPr>
        <w:t>1</w:t>
      </w:r>
    </w:p>
    <w:tbl>
      <w:tblPr>
        <w:tblW w:w="9923" w:type="dxa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06"/>
        <w:gridCol w:w="75"/>
        <w:gridCol w:w="2988"/>
        <w:gridCol w:w="1329"/>
        <w:gridCol w:w="1125"/>
      </w:tblGrid>
      <w:tr w:rsidR="0017521D" w:rsidRPr="00783AFD" w:rsidTr="00E042A2">
        <w:trPr>
          <w:trHeight w:val="300"/>
        </w:trPr>
        <w:tc>
          <w:tcPr>
            <w:tcW w:w="4406" w:type="dxa"/>
          </w:tcPr>
          <w:p w:rsidR="0017521D" w:rsidRPr="00783AFD" w:rsidRDefault="0017521D" w:rsidP="00C06729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783AFD">
              <w:rPr>
                <w:sz w:val="24"/>
              </w:rPr>
              <w:t>Вещество</w:t>
            </w:r>
          </w:p>
        </w:tc>
        <w:tc>
          <w:tcPr>
            <w:tcW w:w="3063" w:type="dxa"/>
            <w:gridSpan w:val="2"/>
          </w:tcPr>
          <w:p w:rsidR="0017521D" w:rsidRPr="00783AFD" w:rsidRDefault="0017521D" w:rsidP="00C06729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783AFD">
              <w:rPr>
                <w:sz w:val="24"/>
              </w:rPr>
              <w:t>Химическая формула</w:t>
            </w:r>
          </w:p>
        </w:tc>
        <w:tc>
          <w:tcPr>
            <w:tcW w:w="1329" w:type="dxa"/>
          </w:tcPr>
          <w:p w:rsidR="0017521D" w:rsidRPr="00783AFD" w:rsidRDefault="0017521D" w:rsidP="00C06729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783AFD">
              <w:rPr>
                <w:position w:val="-12"/>
                <w:sz w:val="24"/>
                <w:szCs w:val="24"/>
                <w:lang w:val="en-US"/>
              </w:rPr>
              <w:object w:dxaOrig="320" w:dyaOrig="360">
                <v:shape id="_x0000_i1068" type="#_x0000_t75" style="width:15.75pt;height:18pt" o:ole="">
                  <v:imagedata r:id="rId33" o:title=""/>
                </v:shape>
                <o:OLEObject Type="Embed" ProgID="Equation.3" ShapeID="_x0000_i1068" DrawAspect="Content" ObjectID="_1685508963" r:id="rId80"/>
              </w:object>
            </w:r>
            <w:r w:rsidRPr="00CC2124">
              <w:rPr>
                <w:sz w:val="24"/>
                <w:szCs w:val="24"/>
              </w:rPr>
              <w:t>/</w:t>
            </w:r>
            <w:r w:rsidRPr="00783AFD">
              <w:rPr>
                <w:sz w:val="24"/>
                <w:szCs w:val="24"/>
              </w:rPr>
              <w:t>МПа</w:t>
            </w:r>
          </w:p>
        </w:tc>
        <w:tc>
          <w:tcPr>
            <w:tcW w:w="1125" w:type="dxa"/>
          </w:tcPr>
          <w:p w:rsidR="0017521D" w:rsidRPr="00783AFD" w:rsidRDefault="0017521D" w:rsidP="00C06729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783AFD">
              <w:rPr>
                <w:position w:val="-12"/>
                <w:sz w:val="24"/>
                <w:szCs w:val="24"/>
                <w:lang w:val="en-US"/>
              </w:rPr>
              <w:object w:dxaOrig="279" w:dyaOrig="360">
                <v:shape id="_x0000_i1069" type="#_x0000_t75" style="width:14.25pt;height:18pt" o:ole="">
                  <v:imagedata r:id="rId35" o:title=""/>
                </v:shape>
                <o:OLEObject Type="Embed" ProgID="Equation.3" ShapeID="_x0000_i1069" DrawAspect="Content" ObjectID="_1685508964" r:id="rId81"/>
              </w:object>
            </w:r>
            <w:r w:rsidRPr="00CC2124">
              <w:rPr>
                <w:sz w:val="24"/>
                <w:szCs w:val="24"/>
              </w:rPr>
              <w:t>/</w:t>
            </w:r>
            <w:r w:rsidRPr="00783AFD">
              <w:rPr>
                <w:sz w:val="24"/>
                <w:szCs w:val="24"/>
                <w:lang w:val="en-US"/>
              </w:rPr>
              <w:t>K</w:t>
            </w:r>
          </w:p>
        </w:tc>
      </w:tr>
      <w:tr w:rsidR="0017521D" w:rsidRPr="00A40D02" w:rsidTr="00E042A2">
        <w:trPr>
          <w:trHeight w:val="261"/>
        </w:trPr>
        <w:tc>
          <w:tcPr>
            <w:tcW w:w="9923" w:type="dxa"/>
            <w:gridSpan w:val="5"/>
          </w:tcPr>
          <w:p w:rsidR="0017521D" w:rsidRPr="00A40D02" w:rsidRDefault="00A40D02" w:rsidP="00C06729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Ферроцен и его производные</w:t>
            </w:r>
          </w:p>
        </w:tc>
      </w:tr>
      <w:tr w:rsidR="00BF0941" w:rsidRPr="00A40D02" w:rsidTr="00E042A2">
        <w:trPr>
          <w:trHeight w:val="2197"/>
        </w:trPr>
        <w:tc>
          <w:tcPr>
            <w:tcW w:w="4481" w:type="dxa"/>
            <w:gridSpan w:val="2"/>
          </w:tcPr>
          <w:p w:rsidR="00BF0941" w:rsidRPr="00DE4C26" w:rsidRDefault="00A40D02" w:rsidP="00C06729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Ферроцен</w:t>
            </w:r>
          </w:p>
          <w:p w:rsidR="00490546" w:rsidRDefault="0086163D" w:rsidP="00C06729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н</w:t>
            </w:r>
            <w:r w:rsidR="00490546" w:rsidRPr="00DE4C26">
              <w:rPr>
                <w:sz w:val="24"/>
              </w:rPr>
              <w:t>-</w:t>
            </w:r>
            <w:r w:rsidR="00490546">
              <w:rPr>
                <w:sz w:val="24"/>
              </w:rPr>
              <w:t>Бутилферроцен</w:t>
            </w:r>
          </w:p>
          <w:p w:rsidR="00437A2D" w:rsidRPr="00DE4C26" w:rsidRDefault="00437A2D" w:rsidP="00C06729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1-Ацетилферроцен</w:t>
            </w:r>
          </w:p>
          <w:p w:rsidR="00E042A2" w:rsidRPr="00E042A2" w:rsidRDefault="00095E04" w:rsidP="00C06729">
            <w:pPr>
              <w:pStyle w:val="a7"/>
              <w:jc w:val="left"/>
              <w:rPr>
                <w:sz w:val="24"/>
              </w:rPr>
            </w:pPr>
            <w:r w:rsidRPr="00DE4C26">
              <w:rPr>
                <w:sz w:val="24"/>
              </w:rPr>
              <w:t>Бензоилферроцен</w:t>
            </w:r>
          </w:p>
        </w:tc>
        <w:tc>
          <w:tcPr>
            <w:tcW w:w="2988" w:type="dxa"/>
          </w:tcPr>
          <w:p w:rsidR="00BF0941" w:rsidRDefault="001C48C1" w:rsidP="00E76BA2">
            <w:pPr>
              <w:pStyle w:val="a7"/>
              <w:jc w:val="center"/>
              <w:rPr>
                <w:sz w:val="24"/>
              </w:rPr>
            </w:pPr>
            <w:r>
              <w:rPr>
                <w:sz w:val="24"/>
              </w:rPr>
              <w:t>C</w:t>
            </w:r>
            <w:r w:rsidR="00E76BA2">
              <w:rPr>
                <w:sz w:val="24"/>
                <w:vertAlign w:val="subscript"/>
              </w:rPr>
              <w:t>10</w:t>
            </w:r>
            <w:r>
              <w:rPr>
                <w:sz w:val="24"/>
              </w:rPr>
              <w:t>H</w:t>
            </w:r>
            <w:r w:rsidR="00E76BA2">
              <w:rPr>
                <w:sz w:val="24"/>
                <w:vertAlign w:val="subscript"/>
              </w:rPr>
              <w:t>10</w:t>
            </w:r>
            <w:r>
              <w:rPr>
                <w:sz w:val="24"/>
              </w:rPr>
              <w:t>Fe</w:t>
            </w:r>
          </w:p>
          <w:p w:rsidR="00E76BA2" w:rsidRDefault="00E76BA2" w:rsidP="00E76BA2">
            <w:pPr>
              <w:pStyle w:val="a7"/>
              <w:jc w:val="center"/>
              <w:rPr>
                <w:sz w:val="24"/>
              </w:rPr>
            </w:pPr>
            <w:r>
              <w:rPr>
                <w:sz w:val="24"/>
              </w:rPr>
              <w:t>C</w:t>
            </w:r>
            <w:r>
              <w:rPr>
                <w:sz w:val="24"/>
                <w:vertAlign w:val="subscript"/>
              </w:rPr>
              <w:t>14</w:t>
            </w:r>
            <w:r>
              <w:rPr>
                <w:sz w:val="24"/>
              </w:rPr>
              <w:t>H</w:t>
            </w:r>
            <w:r>
              <w:rPr>
                <w:sz w:val="24"/>
                <w:vertAlign w:val="subscript"/>
              </w:rPr>
              <w:t>18</w:t>
            </w:r>
            <w:r>
              <w:rPr>
                <w:sz w:val="24"/>
              </w:rPr>
              <w:t>Fe</w:t>
            </w:r>
          </w:p>
          <w:p w:rsidR="00437A2D" w:rsidRPr="00437A2D" w:rsidRDefault="00437A2D" w:rsidP="00437A2D">
            <w:pPr>
              <w:pStyle w:val="a7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C</w:t>
            </w:r>
            <w:r>
              <w:rPr>
                <w:sz w:val="24"/>
                <w:vertAlign w:val="subscript"/>
              </w:rPr>
              <w:t>12</w:t>
            </w:r>
            <w:r>
              <w:rPr>
                <w:sz w:val="24"/>
              </w:rPr>
              <w:t>H</w:t>
            </w:r>
            <w:r>
              <w:rPr>
                <w:sz w:val="24"/>
                <w:vertAlign w:val="subscript"/>
              </w:rPr>
              <w:t>12</w:t>
            </w:r>
            <w:r>
              <w:rPr>
                <w:sz w:val="24"/>
              </w:rPr>
              <w:t>Fe</w:t>
            </w:r>
            <w:r>
              <w:rPr>
                <w:sz w:val="24"/>
                <w:lang w:val="en-US"/>
              </w:rPr>
              <w:t>O</w:t>
            </w:r>
          </w:p>
          <w:p w:rsidR="00E76BA2" w:rsidRPr="001C48C1" w:rsidRDefault="00095E04" w:rsidP="00095E04">
            <w:pPr>
              <w:pStyle w:val="a7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C</w:t>
            </w:r>
            <w:r>
              <w:rPr>
                <w:sz w:val="24"/>
                <w:vertAlign w:val="subscript"/>
              </w:rPr>
              <w:t>17</w:t>
            </w:r>
            <w:r>
              <w:rPr>
                <w:sz w:val="24"/>
              </w:rPr>
              <w:t>H</w:t>
            </w:r>
            <w:r>
              <w:rPr>
                <w:sz w:val="24"/>
                <w:vertAlign w:val="subscript"/>
              </w:rPr>
              <w:t>14</w:t>
            </w:r>
            <w:r>
              <w:rPr>
                <w:sz w:val="24"/>
              </w:rPr>
              <w:t>Fe</w:t>
            </w:r>
            <w:r>
              <w:rPr>
                <w:sz w:val="24"/>
                <w:lang w:val="en-US"/>
              </w:rPr>
              <w:t>O</w:t>
            </w:r>
          </w:p>
        </w:tc>
        <w:tc>
          <w:tcPr>
            <w:tcW w:w="1329" w:type="dxa"/>
          </w:tcPr>
          <w:p w:rsidR="00BF0941" w:rsidRDefault="008452B5" w:rsidP="00C0672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 w:rsidR="00A21D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61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A21D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10</w:t>
            </w:r>
          </w:p>
          <w:p w:rsidR="008452B5" w:rsidRDefault="008452B5" w:rsidP="00C0672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A21D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18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A21D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09</w:t>
            </w:r>
          </w:p>
          <w:p w:rsidR="008452B5" w:rsidRDefault="008452B5" w:rsidP="00C0672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="00A21D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28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A21D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13</w:t>
            </w:r>
          </w:p>
          <w:p w:rsidR="008452B5" w:rsidRPr="008452B5" w:rsidRDefault="008452B5" w:rsidP="00A21D35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A21D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59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0</w:t>
            </w:r>
            <w:r w:rsidR="00A21D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06</w:t>
            </w:r>
          </w:p>
        </w:tc>
        <w:tc>
          <w:tcPr>
            <w:tcW w:w="1125" w:type="dxa"/>
          </w:tcPr>
          <w:p w:rsidR="00BF0941" w:rsidRDefault="008314C3" w:rsidP="00C0672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785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8</w:t>
            </w:r>
          </w:p>
          <w:p w:rsidR="008314C3" w:rsidRDefault="008314C3" w:rsidP="00C0672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784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12</w:t>
            </w:r>
          </w:p>
          <w:p w:rsidR="008314C3" w:rsidRDefault="008314C3" w:rsidP="00C0672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847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13</w:t>
            </w:r>
          </w:p>
          <w:p w:rsidR="008314C3" w:rsidRPr="008314C3" w:rsidRDefault="008314C3" w:rsidP="00C0672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886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US"/>
              </w:rPr>
              <w:t xml:space="preserve"> 13</w:t>
            </w:r>
          </w:p>
        </w:tc>
      </w:tr>
      <w:tr w:rsidR="00E042A2" w:rsidRPr="00A40D02" w:rsidTr="00BE01C9">
        <w:trPr>
          <w:trHeight w:val="270"/>
        </w:trPr>
        <w:tc>
          <w:tcPr>
            <w:tcW w:w="9923" w:type="dxa"/>
            <w:gridSpan w:val="5"/>
          </w:tcPr>
          <w:p w:rsidR="00E042A2" w:rsidRDefault="00C80522" w:rsidP="00C06729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 w:rsidRPr="00562EE7">
              <w:rPr>
                <w:sz w:val="24"/>
                <w:szCs w:val="24"/>
              </w:rPr>
              <w:t>Тетраалкоксититаны и тетраалкоксисиланы</w:t>
            </w:r>
          </w:p>
        </w:tc>
      </w:tr>
      <w:tr w:rsidR="00C80522" w:rsidRPr="00A40D02" w:rsidTr="00E042A2">
        <w:trPr>
          <w:trHeight w:val="293"/>
        </w:trPr>
        <w:tc>
          <w:tcPr>
            <w:tcW w:w="4481" w:type="dxa"/>
            <w:gridSpan w:val="2"/>
          </w:tcPr>
          <w:p w:rsidR="00C80522" w:rsidRDefault="00C80522" w:rsidP="00BE01C9">
            <w:pPr>
              <w:pStyle w:val="a7"/>
              <w:jc w:val="left"/>
              <w:rPr>
                <w:sz w:val="24"/>
              </w:rPr>
            </w:pPr>
            <w:r w:rsidRPr="00562EE7">
              <w:rPr>
                <w:sz w:val="24"/>
              </w:rPr>
              <w:t>Тетраизопропоксититан</w:t>
            </w:r>
          </w:p>
          <w:p w:rsidR="00C80522" w:rsidRDefault="00C80522" w:rsidP="00BE01C9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Тетра-терт-бутоксититан</w:t>
            </w:r>
          </w:p>
          <w:p w:rsidR="00C80522" w:rsidRPr="00562EE7" w:rsidRDefault="00C80522" w:rsidP="00BE01C9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Тетраизопропоксисилан</w:t>
            </w:r>
          </w:p>
        </w:tc>
        <w:tc>
          <w:tcPr>
            <w:tcW w:w="2988" w:type="dxa"/>
          </w:tcPr>
          <w:p w:rsidR="00C80522" w:rsidRDefault="00C80522" w:rsidP="00BE01C9">
            <w:pPr>
              <w:pStyle w:val="a7"/>
              <w:jc w:val="center"/>
              <w:rPr>
                <w:sz w:val="24"/>
                <w:lang w:val="en-GB"/>
              </w:rPr>
            </w:pPr>
            <w:r w:rsidRPr="00C80522">
              <w:rPr>
                <w:sz w:val="24"/>
                <w:lang w:val="en-GB"/>
              </w:rPr>
              <w:t>Ti[</w:t>
            </w:r>
            <w:r>
              <w:rPr>
                <w:sz w:val="24"/>
                <w:lang w:val="en-GB"/>
              </w:rPr>
              <w:t>OCH(CH</w:t>
            </w:r>
            <w:r w:rsidRPr="002D38B4">
              <w:rPr>
                <w:sz w:val="24"/>
                <w:vertAlign w:val="subscript"/>
                <w:lang w:val="en-GB"/>
              </w:rPr>
              <w:t>3</w:t>
            </w:r>
            <w:r>
              <w:rPr>
                <w:sz w:val="24"/>
                <w:lang w:val="en-GB"/>
              </w:rPr>
              <w:t>)</w:t>
            </w:r>
            <w:r w:rsidRPr="002D38B4">
              <w:rPr>
                <w:sz w:val="24"/>
                <w:vertAlign w:val="subscript"/>
                <w:lang w:val="en-GB"/>
              </w:rPr>
              <w:t>2</w:t>
            </w:r>
            <w:r w:rsidRPr="00C80522">
              <w:rPr>
                <w:sz w:val="24"/>
                <w:lang w:val="en-GB"/>
              </w:rPr>
              <w:t>]</w:t>
            </w:r>
            <w:r w:rsidRPr="002D38B4">
              <w:rPr>
                <w:sz w:val="24"/>
                <w:vertAlign w:val="subscript"/>
                <w:lang w:val="en-GB"/>
              </w:rPr>
              <w:t>4</w:t>
            </w:r>
          </w:p>
          <w:p w:rsidR="00C80522" w:rsidRDefault="00C80522" w:rsidP="00BE01C9">
            <w:pPr>
              <w:pStyle w:val="a7"/>
              <w:jc w:val="center"/>
              <w:rPr>
                <w:sz w:val="24"/>
                <w:lang w:val="en-GB"/>
              </w:rPr>
            </w:pPr>
            <w:r w:rsidRPr="00C165EF">
              <w:rPr>
                <w:sz w:val="24"/>
                <w:lang w:val="en-GB"/>
              </w:rPr>
              <w:t>Ti[</w:t>
            </w:r>
            <w:r>
              <w:rPr>
                <w:sz w:val="24"/>
                <w:lang w:val="en-GB"/>
              </w:rPr>
              <w:t>OC(CH</w:t>
            </w:r>
            <w:r w:rsidRPr="002D38B4">
              <w:rPr>
                <w:sz w:val="24"/>
                <w:vertAlign w:val="subscript"/>
                <w:lang w:val="en-GB"/>
              </w:rPr>
              <w:t>3</w:t>
            </w:r>
            <w:r>
              <w:rPr>
                <w:sz w:val="24"/>
                <w:lang w:val="en-GB"/>
              </w:rPr>
              <w:t>)</w:t>
            </w:r>
            <w:r>
              <w:rPr>
                <w:sz w:val="24"/>
                <w:vertAlign w:val="subscript"/>
                <w:lang w:val="en-GB"/>
              </w:rPr>
              <w:t>3</w:t>
            </w:r>
            <w:r w:rsidRPr="00C165EF">
              <w:rPr>
                <w:sz w:val="24"/>
                <w:lang w:val="en-GB"/>
              </w:rPr>
              <w:t>]</w:t>
            </w:r>
            <w:r w:rsidRPr="002D38B4">
              <w:rPr>
                <w:sz w:val="24"/>
                <w:vertAlign w:val="subscript"/>
                <w:lang w:val="en-GB"/>
              </w:rPr>
              <w:t>4</w:t>
            </w:r>
          </w:p>
          <w:p w:rsidR="00C80522" w:rsidRPr="002D38B4" w:rsidRDefault="00C80522" w:rsidP="00BE01C9">
            <w:pPr>
              <w:pStyle w:val="a7"/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S</w:t>
            </w:r>
            <w:r w:rsidRPr="00C165EF">
              <w:rPr>
                <w:sz w:val="24"/>
                <w:lang w:val="en-GB"/>
              </w:rPr>
              <w:t>i[</w:t>
            </w:r>
            <w:r>
              <w:rPr>
                <w:sz w:val="24"/>
                <w:lang w:val="en-GB"/>
              </w:rPr>
              <w:t>OCH(CH</w:t>
            </w:r>
            <w:r w:rsidRPr="002D38B4">
              <w:rPr>
                <w:sz w:val="24"/>
                <w:vertAlign w:val="subscript"/>
                <w:lang w:val="en-GB"/>
              </w:rPr>
              <w:t>3</w:t>
            </w:r>
            <w:r>
              <w:rPr>
                <w:sz w:val="24"/>
                <w:lang w:val="en-GB"/>
              </w:rPr>
              <w:t>)</w:t>
            </w:r>
            <w:r w:rsidRPr="002D38B4">
              <w:rPr>
                <w:sz w:val="24"/>
                <w:vertAlign w:val="subscript"/>
                <w:lang w:val="en-GB"/>
              </w:rPr>
              <w:t>2</w:t>
            </w:r>
            <w:r w:rsidRPr="00C165EF">
              <w:rPr>
                <w:sz w:val="24"/>
                <w:lang w:val="en-GB"/>
              </w:rPr>
              <w:t>]</w:t>
            </w:r>
            <w:r w:rsidRPr="002D38B4">
              <w:rPr>
                <w:sz w:val="24"/>
                <w:vertAlign w:val="subscript"/>
                <w:lang w:val="en-GB"/>
              </w:rPr>
              <w:t>4</w:t>
            </w:r>
          </w:p>
        </w:tc>
        <w:tc>
          <w:tcPr>
            <w:tcW w:w="1329" w:type="dxa"/>
          </w:tcPr>
          <w:p w:rsidR="00C80522" w:rsidRDefault="00C80522" w:rsidP="00BE01C9">
            <w:pPr>
              <w:pStyle w:val="a7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1</w:t>
            </w:r>
            <w:r w:rsidR="00A21D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GB"/>
              </w:rPr>
              <w:t xml:space="preserve">15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GB"/>
              </w:rPr>
              <w:t xml:space="preserve"> 0</w:t>
            </w:r>
            <w:r w:rsidR="00A21D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GB"/>
              </w:rPr>
              <w:t>04</w:t>
            </w:r>
          </w:p>
          <w:p w:rsidR="00C80522" w:rsidRDefault="00C80522" w:rsidP="00BE01C9">
            <w:pPr>
              <w:pStyle w:val="a7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1</w:t>
            </w:r>
            <w:r w:rsidR="00A21D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GB"/>
              </w:rPr>
              <w:t xml:space="preserve">07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GB"/>
              </w:rPr>
              <w:t xml:space="preserve"> 0</w:t>
            </w:r>
            <w:r w:rsidR="00A21D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GB"/>
              </w:rPr>
              <w:t>03</w:t>
            </w:r>
          </w:p>
          <w:p w:rsidR="00C80522" w:rsidRPr="005752AD" w:rsidRDefault="00C80522" w:rsidP="00A21D35">
            <w:pPr>
              <w:pStyle w:val="a7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1</w:t>
            </w:r>
            <w:r w:rsidR="00A21D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GB"/>
              </w:rPr>
              <w:t xml:space="preserve">31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GB"/>
              </w:rPr>
              <w:t xml:space="preserve"> 0</w:t>
            </w:r>
            <w:r w:rsidR="00A21D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GB"/>
              </w:rPr>
              <w:t>04</w:t>
            </w:r>
          </w:p>
        </w:tc>
        <w:tc>
          <w:tcPr>
            <w:tcW w:w="1125" w:type="dxa"/>
          </w:tcPr>
          <w:p w:rsidR="00C80522" w:rsidRDefault="00C80522" w:rsidP="00BE01C9">
            <w:pPr>
              <w:pStyle w:val="a7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641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GB"/>
              </w:rPr>
              <w:t xml:space="preserve"> 6</w:t>
            </w:r>
          </w:p>
          <w:p w:rsidR="00C80522" w:rsidRDefault="00C80522" w:rsidP="00BE01C9">
            <w:pPr>
              <w:pStyle w:val="a7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657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GB"/>
              </w:rPr>
              <w:t xml:space="preserve"> 7</w:t>
            </w:r>
          </w:p>
          <w:p w:rsidR="00C80522" w:rsidRPr="005752AD" w:rsidRDefault="00C80522" w:rsidP="00BE01C9">
            <w:pPr>
              <w:pStyle w:val="a7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587 </w:t>
            </w:r>
            <w:r w:rsidRPr="00841618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  <w:lang w:val="en-GB"/>
              </w:rPr>
              <w:t xml:space="preserve"> 6</w:t>
            </w:r>
          </w:p>
        </w:tc>
      </w:tr>
    </w:tbl>
    <w:p w:rsidR="0057456C" w:rsidRPr="0057456C" w:rsidRDefault="0057456C" w:rsidP="00AE0F4C">
      <w:pPr>
        <w:pStyle w:val="a7"/>
        <w:spacing w:line="360" w:lineRule="auto"/>
        <w:jc w:val="center"/>
        <w:rPr>
          <w:sz w:val="24"/>
          <w:lang w:val="en-US"/>
        </w:rPr>
      </w:pPr>
    </w:p>
    <w:p w:rsidR="009672E0" w:rsidRPr="000F34D9" w:rsidRDefault="00AE1EAC" w:rsidP="000F34D9">
      <w:pPr>
        <w:pStyle w:val="a7"/>
        <w:tabs>
          <w:tab w:val="left" w:pos="993"/>
        </w:tabs>
        <w:spacing w:line="360" w:lineRule="auto"/>
        <w:ind w:firstLine="567"/>
        <w:rPr>
          <w:b/>
          <w:szCs w:val="28"/>
        </w:rPr>
      </w:pPr>
      <w:r w:rsidRPr="001558E9">
        <w:rPr>
          <w:color w:val="FF0000"/>
          <w:sz w:val="24"/>
          <w:lang w:val="en-US"/>
        </w:rPr>
        <w:br w:type="page"/>
      </w:r>
      <w:r w:rsidR="000F34D9" w:rsidRPr="000F34D9">
        <w:rPr>
          <w:b/>
          <w:sz w:val="24"/>
        </w:rPr>
        <w:lastRenderedPageBreak/>
        <w:t>3.</w:t>
      </w:r>
      <w:r w:rsidR="000F34D9" w:rsidRPr="000F34D9">
        <w:rPr>
          <w:b/>
          <w:sz w:val="24"/>
        </w:rPr>
        <w:tab/>
      </w:r>
      <w:r w:rsidR="008D3D53" w:rsidRPr="000F34D9">
        <w:rPr>
          <w:b/>
          <w:szCs w:val="28"/>
        </w:rPr>
        <w:t>ЗАКЛЮЧЕНИЕ</w:t>
      </w:r>
    </w:p>
    <w:p w:rsidR="009672E0" w:rsidRPr="003B69D9" w:rsidRDefault="00414AB8" w:rsidP="0058720A">
      <w:pPr>
        <w:pStyle w:val="a7"/>
        <w:spacing w:line="360" w:lineRule="auto"/>
        <w:ind w:firstLine="567"/>
        <w:rPr>
          <w:szCs w:val="28"/>
        </w:rPr>
      </w:pPr>
      <w:r w:rsidRPr="003B69D9">
        <w:rPr>
          <w:szCs w:val="28"/>
        </w:rPr>
        <w:t>С помощью методики ГСССД МЭ 163-2010 измерен</w:t>
      </w:r>
      <w:r w:rsidR="003372A3" w:rsidRPr="003B69D9">
        <w:rPr>
          <w:szCs w:val="28"/>
        </w:rPr>
        <w:t>ы критическая температура</w:t>
      </w:r>
      <w:r w:rsidRPr="003B69D9">
        <w:rPr>
          <w:szCs w:val="28"/>
        </w:rPr>
        <w:t xml:space="preserve"> и критическо</w:t>
      </w:r>
      <w:r w:rsidR="003372A3" w:rsidRPr="003B69D9">
        <w:rPr>
          <w:szCs w:val="28"/>
        </w:rPr>
        <w:t>е давление</w:t>
      </w:r>
      <w:r w:rsidRPr="003B69D9">
        <w:rPr>
          <w:szCs w:val="28"/>
        </w:rPr>
        <w:t xml:space="preserve"> </w:t>
      </w:r>
      <w:r w:rsidR="00C01205" w:rsidRPr="003B69D9">
        <w:rPr>
          <w:szCs w:val="28"/>
        </w:rPr>
        <w:t>99</w:t>
      </w:r>
      <w:r w:rsidRPr="003B69D9">
        <w:rPr>
          <w:szCs w:val="28"/>
        </w:rPr>
        <w:t xml:space="preserve"> веществ, принадлежащих к различным классам химических соединений.</w:t>
      </w:r>
      <w:r w:rsidR="000D30B1" w:rsidRPr="003B69D9">
        <w:rPr>
          <w:szCs w:val="28"/>
        </w:rPr>
        <w:t xml:space="preserve"> </w:t>
      </w:r>
      <w:r w:rsidR="006536B6" w:rsidRPr="003B69D9">
        <w:rPr>
          <w:szCs w:val="28"/>
        </w:rPr>
        <w:t>Измерения выполнены на высок</w:t>
      </w:r>
      <w:r w:rsidR="002A584E" w:rsidRPr="003B69D9">
        <w:rPr>
          <w:szCs w:val="28"/>
        </w:rPr>
        <w:t>очистых образцах</w:t>
      </w:r>
      <w:r w:rsidR="00C01205" w:rsidRPr="003B69D9">
        <w:rPr>
          <w:szCs w:val="28"/>
        </w:rPr>
        <w:t xml:space="preserve">, приобретенных у фирм </w:t>
      </w:r>
      <w:r w:rsidR="004A4FF8" w:rsidRPr="003B69D9">
        <w:rPr>
          <w:szCs w:val="28"/>
          <w:lang w:val="en-US"/>
        </w:rPr>
        <w:t>Sigma</w:t>
      </w:r>
      <w:r w:rsidR="004A4FF8" w:rsidRPr="003B69D9">
        <w:rPr>
          <w:szCs w:val="28"/>
        </w:rPr>
        <w:t xml:space="preserve">, </w:t>
      </w:r>
      <w:r w:rsidR="004A4FF8" w:rsidRPr="003B69D9">
        <w:rPr>
          <w:szCs w:val="28"/>
          <w:lang w:val="en-US"/>
        </w:rPr>
        <w:t>Aldrich</w:t>
      </w:r>
      <w:r w:rsidR="004A4FF8" w:rsidRPr="003B69D9">
        <w:rPr>
          <w:szCs w:val="28"/>
        </w:rPr>
        <w:t xml:space="preserve">, </w:t>
      </w:r>
      <w:r w:rsidR="004A4FF8" w:rsidRPr="003B69D9">
        <w:rPr>
          <w:szCs w:val="28"/>
          <w:lang w:val="en-US"/>
        </w:rPr>
        <w:t>Fluka</w:t>
      </w:r>
      <w:r w:rsidR="004A4FF8" w:rsidRPr="003B69D9">
        <w:rPr>
          <w:szCs w:val="28"/>
        </w:rPr>
        <w:t xml:space="preserve">, </w:t>
      </w:r>
      <w:r w:rsidR="004A4FF8" w:rsidRPr="003B69D9">
        <w:rPr>
          <w:szCs w:val="28"/>
          <w:lang w:val="en-US"/>
        </w:rPr>
        <w:t>Alfa</w:t>
      </w:r>
      <w:r w:rsidR="004A4FF8" w:rsidRPr="003B69D9">
        <w:rPr>
          <w:szCs w:val="28"/>
        </w:rPr>
        <w:t xml:space="preserve"> </w:t>
      </w:r>
      <w:r w:rsidR="004A4FF8" w:rsidRPr="003B69D9">
        <w:rPr>
          <w:szCs w:val="28"/>
          <w:lang w:val="en-US"/>
        </w:rPr>
        <w:t>Aesar</w:t>
      </w:r>
      <w:r w:rsidR="004A4FF8" w:rsidRPr="003B69D9">
        <w:rPr>
          <w:szCs w:val="28"/>
        </w:rPr>
        <w:t xml:space="preserve">, </w:t>
      </w:r>
      <w:r w:rsidR="004A4FF8" w:rsidRPr="003B69D9">
        <w:rPr>
          <w:szCs w:val="28"/>
          <w:lang w:val="en-US"/>
        </w:rPr>
        <w:t>ABCR</w:t>
      </w:r>
      <w:r w:rsidR="004A4FF8" w:rsidRPr="003B69D9">
        <w:rPr>
          <w:szCs w:val="28"/>
        </w:rPr>
        <w:t xml:space="preserve">, </w:t>
      </w:r>
      <w:r w:rsidR="004A4FF8" w:rsidRPr="003B69D9">
        <w:rPr>
          <w:szCs w:val="28"/>
          <w:lang w:val="en-US"/>
        </w:rPr>
        <w:t>Acros</w:t>
      </w:r>
      <w:r w:rsidR="004A4FF8" w:rsidRPr="003B69D9">
        <w:rPr>
          <w:szCs w:val="28"/>
        </w:rPr>
        <w:t xml:space="preserve"> </w:t>
      </w:r>
      <w:r w:rsidR="004A4FF8" w:rsidRPr="003B69D9">
        <w:rPr>
          <w:szCs w:val="28"/>
          <w:lang w:val="en-US"/>
        </w:rPr>
        <w:t>Organics</w:t>
      </w:r>
      <w:r w:rsidR="004A4FF8" w:rsidRPr="003B69D9">
        <w:rPr>
          <w:szCs w:val="28"/>
        </w:rPr>
        <w:t xml:space="preserve"> и синтезированных в Институте органического синтеза УрО РАН</w:t>
      </w:r>
      <w:r w:rsidR="006536B6" w:rsidRPr="003B69D9">
        <w:rPr>
          <w:szCs w:val="28"/>
        </w:rPr>
        <w:t xml:space="preserve">. </w:t>
      </w:r>
      <w:r w:rsidR="000D30B1" w:rsidRPr="003B69D9">
        <w:rPr>
          <w:szCs w:val="28"/>
        </w:rPr>
        <w:t>Б</w:t>
      </w:r>
      <w:r w:rsidR="006536B6" w:rsidRPr="003B69D9">
        <w:rPr>
          <w:szCs w:val="28"/>
        </w:rPr>
        <w:t>ольшинство исследованных соединений</w:t>
      </w:r>
      <w:r w:rsidR="000D30B1" w:rsidRPr="003B69D9">
        <w:rPr>
          <w:szCs w:val="28"/>
        </w:rPr>
        <w:t xml:space="preserve"> являются термически нестабильными, т.е. их разложение начинается при температурах ниже критической температуры. </w:t>
      </w:r>
      <w:r w:rsidR="002A584E" w:rsidRPr="003B69D9">
        <w:rPr>
          <w:szCs w:val="28"/>
        </w:rPr>
        <w:t>Для подавляющего числа веществ измерения критических свойств выполнены впервые и остаются единственными, т.к. критические константы этих соединений не могут быть измерены другими методами, раз</w:t>
      </w:r>
      <w:r w:rsidR="00702011" w:rsidRPr="003B69D9">
        <w:rPr>
          <w:szCs w:val="28"/>
        </w:rPr>
        <w:t>вит</w:t>
      </w:r>
      <w:r w:rsidR="002A584E" w:rsidRPr="003B69D9">
        <w:rPr>
          <w:szCs w:val="28"/>
        </w:rPr>
        <w:t>ыми к настоящему времени.</w:t>
      </w:r>
    </w:p>
    <w:p w:rsidR="00557836" w:rsidRPr="003B69D9" w:rsidRDefault="00557836" w:rsidP="0058720A">
      <w:pPr>
        <w:pStyle w:val="a7"/>
        <w:spacing w:line="360" w:lineRule="auto"/>
        <w:ind w:firstLine="567"/>
        <w:rPr>
          <w:szCs w:val="28"/>
        </w:rPr>
      </w:pPr>
      <w:r w:rsidRPr="003B69D9">
        <w:rPr>
          <w:szCs w:val="28"/>
        </w:rPr>
        <w:t>Приведены стандартные справочные данные о критической темпер</w:t>
      </w:r>
      <w:r w:rsidR="00B07230" w:rsidRPr="003B69D9">
        <w:rPr>
          <w:szCs w:val="28"/>
        </w:rPr>
        <w:t>атуре и критическом давлении 99</w:t>
      </w:r>
      <w:r w:rsidRPr="003B69D9">
        <w:rPr>
          <w:szCs w:val="28"/>
        </w:rPr>
        <w:t xml:space="preserve"> индивидуальных веществ. При разработке стандартных справочных данных учитывались все имеющиеся в литературе результаты измерений критических свойств этих веществ.</w:t>
      </w:r>
    </w:p>
    <w:p w:rsidR="009C7A1E" w:rsidRPr="003B69D9" w:rsidRDefault="00D64D3C" w:rsidP="0058720A">
      <w:pPr>
        <w:pStyle w:val="a7"/>
        <w:spacing w:line="360" w:lineRule="auto"/>
        <w:ind w:firstLine="567"/>
        <w:rPr>
          <w:szCs w:val="28"/>
        </w:rPr>
      </w:pPr>
      <w:r w:rsidRPr="003B69D9">
        <w:rPr>
          <w:szCs w:val="28"/>
        </w:rPr>
        <w:t xml:space="preserve">Разработанные стандартные справочные данные о критической температуре и критическом </w:t>
      </w:r>
      <w:r w:rsidR="00BD506A" w:rsidRPr="003B69D9">
        <w:rPr>
          <w:szCs w:val="28"/>
        </w:rPr>
        <w:t>давлении органических и элемент</w:t>
      </w:r>
      <w:r w:rsidRPr="003B69D9">
        <w:rPr>
          <w:szCs w:val="28"/>
        </w:rPr>
        <w:t>органических соединений найдут широкое применение в различных областях науки и техники, в первую очередь, в химической и нефтехимической промышленности, фармацевтике.</w:t>
      </w:r>
    </w:p>
    <w:p w:rsidR="00CB105D" w:rsidRPr="00476608" w:rsidRDefault="000D30B1" w:rsidP="0058720A">
      <w:pPr>
        <w:pStyle w:val="a7"/>
        <w:spacing w:line="360" w:lineRule="auto"/>
        <w:jc w:val="center"/>
        <w:rPr>
          <w:b/>
          <w:color w:val="000000"/>
          <w:szCs w:val="28"/>
        </w:rPr>
      </w:pPr>
      <w:r w:rsidRPr="003B69D9">
        <w:rPr>
          <w:color w:val="FF0000"/>
          <w:szCs w:val="28"/>
        </w:rPr>
        <w:br w:type="page"/>
      </w:r>
      <w:r w:rsidR="0058720A" w:rsidRPr="00476608">
        <w:rPr>
          <w:b/>
          <w:color w:val="000000"/>
          <w:szCs w:val="28"/>
        </w:rPr>
        <w:lastRenderedPageBreak/>
        <w:t xml:space="preserve">СПИСОК </w:t>
      </w:r>
      <w:r w:rsidR="00CB105D" w:rsidRPr="00476608">
        <w:rPr>
          <w:b/>
          <w:color w:val="000000"/>
          <w:szCs w:val="28"/>
        </w:rPr>
        <w:t>ЛИТЕРАТУР</w:t>
      </w:r>
      <w:r w:rsidR="0058720A" w:rsidRPr="00476608">
        <w:rPr>
          <w:b/>
          <w:color w:val="000000"/>
          <w:szCs w:val="28"/>
        </w:rPr>
        <w:t>Ы</w:t>
      </w:r>
    </w:p>
    <w:p w:rsidR="007A4E4B" w:rsidRPr="003B69D9" w:rsidRDefault="007A4E4B" w:rsidP="008715E1">
      <w:pPr>
        <w:pStyle w:val="a7"/>
        <w:numPr>
          <w:ilvl w:val="0"/>
          <w:numId w:val="6"/>
        </w:numPr>
        <w:tabs>
          <w:tab w:val="clear" w:pos="502"/>
        </w:tabs>
        <w:spacing w:line="360" w:lineRule="auto"/>
        <w:ind w:left="567" w:hanging="567"/>
        <w:rPr>
          <w:szCs w:val="28"/>
          <w:lang w:val="en-US"/>
        </w:rPr>
      </w:pPr>
      <w:r w:rsidRPr="003B69D9">
        <w:rPr>
          <w:szCs w:val="28"/>
          <w:lang w:val="en-US"/>
        </w:rPr>
        <w:t>Daubert T. E. Strengths and Weakness of Predictive Methods for Estimatin</w:t>
      </w:r>
      <w:r w:rsidR="0067075B" w:rsidRPr="003B69D9">
        <w:rPr>
          <w:szCs w:val="28"/>
          <w:lang w:val="en-US"/>
        </w:rPr>
        <w:t>g</w:t>
      </w:r>
      <w:r w:rsidRPr="003B69D9">
        <w:rPr>
          <w:szCs w:val="28"/>
          <w:lang w:val="en-US"/>
        </w:rPr>
        <w:t xml:space="preserve"> Thermophysical Properties. </w:t>
      </w:r>
      <w:r w:rsidRPr="003B69D9">
        <w:rPr>
          <w:i/>
          <w:szCs w:val="28"/>
          <w:lang w:val="en-US"/>
        </w:rPr>
        <w:t>J Chem. Eng. Data</w:t>
      </w:r>
      <w:r w:rsidRPr="003B69D9">
        <w:rPr>
          <w:szCs w:val="28"/>
          <w:lang w:val="en-US"/>
        </w:rPr>
        <w:t xml:space="preserve">, 1996, </w:t>
      </w:r>
      <w:r w:rsidRPr="003B69D9">
        <w:rPr>
          <w:i/>
          <w:szCs w:val="28"/>
          <w:lang w:val="en-US"/>
        </w:rPr>
        <w:t>41</w:t>
      </w:r>
      <w:r w:rsidRPr="003B69D9">
        <w:rPr>
          <w:szCs w:val="28"/>
          <w:lang w:val="en-US"/>
        </w:rPr>
        <w:t>, 942-946.</w:t>
      </w:r>
    </w:p>
    <w:p w:rsidR="00B930BC" w:rsidRPr="003B69D9" w:rsidRDefault="00B930BC" w:rsidP="008715E1">
      <w:pPr>
        <w:numPr>
          <w:ilvl w:val="0"/>
          <w:numId w:val="6"/>
        </w:numPr>
        <w:tabs>
          <w:tab w:val="clear" w:pos="502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3B69D9">
        <w:rPr>
          <w:sz w:val="28"/>
          <w:szCs w:val="28"/>
          <w:lang w:val="en-US"/>
        </w:rPr>
        <w:t xml:space="preserve">de </w:t>
      </w:r>
      <w:smartTag w:uri="urn:schemas-microsoft-com:office:smarttags" w:element="PersonName">
        <w:smartTagPr>
          <w:attr w:name="ProductID" w:val="la Tour. Ann."/>
        </w:smartTagPr>
        <w:smartTag w:uri="urn:schemas-microsoft-com:office:smarttags" w:element="PersonName">
          <w:smartTagPr>
            <w:attr w:name="ProductID" w:val="la Tour."/>
          </w:smartTagPr>
          <w:r w:rsidRPr="003B69D9">
            <w:rPr>
              <w:sz w:val="28"/>
              <w:szCs w:val="28"/>
              <w:lang w:val="en-US"/>
            </w:rPr>
            <w:t>la Tour.</w:t>
          </w:r>
        </w:smartTag>
        <w:r w:rsidRPr="003B69D9">
          <w:rPr>
            <w:sz w:val="28"/>
            <w:szCs w:val="28"/>
            <w:lang w:val="en-US"/>
          </w:rPr>
          <w:t xml:space="preserve"> </w:t>
        </w:r>
        <w:r w:rsidRPr="003B69D9">
          <w:rPr>
            <w:i/>
            <w:sz w:val="28"/>
            <w:szCs w:val="28"/>
            <w:lang w:val="en-US"/>
          </w:rPr>
          <w:t>Ann.</w:t>
        </w:r>
      </w:smartTag>
      <w:r w:rsidRPr="003B69D9">
        <w:rPr>
          <w:i/>
          <w:sz w:val="28"/>
          <w:szCs w:val="28"/>
          <w:lang w:val="en-US"/>
        </w:rPr>
        <w:t xml:space="preserve"> Chim. Phys</w:t>
      </w:r>
      <w:r w:rsidRPr="003B69D9">
        <w:rPr>
          <w:sz w:val="28"/>
          <w:szCs w:val="28"/>
          <w:lang w:val="en-US"/>
        </w:rPr>
        <w:t xml:space="preserve">. 1882, </w:t>
      </w:r>
      <w:r w:rsidRPr="003B69D9">
        <w:rPr>
          <w:i/>
          <w:sz w:val="28"/>
          <w:szCs w:val="28"/>
          <w:lang w:val="en-US"/>
        </w:rPr>
        <w:t>21</w:t>
      </w:r>
      <w:r w:rsidRPr="003B69D9">
        <w:rPr>
          <w:sz w:val="28"/>
          <w:szCs w:val="28"/>
          <w:lang w:val="en-US"/>
        </w:rPr>
        <w:t>, 127-132.</w:t>
      </w:r>
    </w:p>
    <w:p w:rsidR="007A3AA3" w:rsidRPr="003B69D9" w:rsidRDefault="007A3AA3" w:rsidP="008715E1">
      <w:pPr>
        <w:numPr>
          <w:ilvl w:val="0"/>
          <w:numId w:val="6"/>
        </w:numPr>
        <w:tabs>
          <w:tab w:val="clear" w:pos="502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3B69D9">
        <w:rPr>
          <w:sz w:val="28"/>
          <w:szCs w:val="28"/>
          <w:lang w:val="en-US"/>
        </w:rPr>
        <w:t xml:space="preserve">Ambrose D., Young C. L. Vapor-Liquid Critical Properties of Elements and Compounds. 1. An Introductory Survey. </w:t>
      </w:r>
      <w:r w:rsidRPr="003B69D9">
        <w:rPr>
          <w:i/>
          <w:sz w:val="28"/>
          <w:szCs w:val="28"/>
          <w:lang w:val="en-US"/>
        </w:rPr>
        <w:t>J. Chem. Eng. Data</w:t>
      </w:r>
      <w:r w:rsidRPr="003B69D9">
        <w:rPr>
          <w:sz w:val="28"/>
          <w:szCs w:val="28"/>
          <w:lang w:val="en-US"/>
        </w:rPr>
        <w:t xml:space="preserve">, 1995, </w:t>
      </w:r>
      <w:r w:rsidRPr="003B69D9">
        <w:rPr>
          <w:i/>
          <w:sz w:val="28"/>
          <w:szCs w:val="28"/>
          <w:lang w:val="en-US"/>
        </w:rPr>
        <w:t>40,</w:t>
      </w:r>
      <w:r w:rsidRPr="003B69D9">
        <w:rPr>
          <w:sz w:val="28"/>
          <w:szCs w:val="28"/>
          <w:lang w:val="en-US"/>
        </w:rPr>
        <w:t xml:space="preserve"> 345-357.</w:t>
      </w:r>
    </w:p>
    <w:p w:rsidR="007A3AA3" w:rsidRPr="003B69D9" w:rsidRDefault="007A3AA3" w:rsidP="008715E1">
      <w:pPr>
        <w:numPr>
          <w:ilvl w:val="0"/>
          <w:numId w:val="6"/>
        </w:numPr>
        <w:tabs>
          <w:tab w:val="clear" w:pos="502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3B69D9">
        <w:rPr>
          <w:sz w:val="28"/>
          <w:szCs w:val="28"/>
          <w:lang w:val="en-US"/>
        </w:rPr>
        <w:t xml:space="preserve">Ambrose D., Tsonopoulos C. Vapor-Liquid Critical Properties of Elements and Compounds. 2. Normal Alkanes. </w:t>
      </w:r>
      <w:r w:rsidRPr="003B69D9">
        <w:rPr>
          <w:i/>
          <w:sz w:val="28"/>
          <w:szCs w:val="28"/>
          <w:lang w:val="en-US"/>
        </w:rPr>
        <w:t>J. Chem. Eng. Data</w:t>
      </w:r>
      <w:r w:rsidRPr="003B69D9">
        <w:rPr>
          <w:sz w:val="28"/>
          <w:szCs w:val="28"/>
          <w:lang w:val="en-US"/>
        </w:rPr>
        <w:t xml:space="preserve">, 1995, </w:t>
      </w:r>
      <w:r w:rsidRPr="003B69D9">
        <w:rPr>
          <w:i/>
          <w:sz w:val="28"/>
          <w:szCs w:val="28"/>
          <w:lang w:val="en-US"/>
        </w:rPr>
        <w:t>40,</w:t>
      </w:r>
      <w:r w:rsidRPr="003B69D9">
        <w:rPr>
          <w:sz w:val="28"/>
          <w:szCs w:val="28"/>
          <w:lang w:val="en-US"/>
        </w:rPr>
        <w:t xml:space="preserve"> 531-546.</w:t>
      </w:r>
    </w:p>
    <w:p w:rsidR="006756DA" w:rsidRPr="003B69D9" w:rsidRDefault="006756DA" w:rsidP="008715E1">
      <w:pPr>
        <w:numPr>
          <w:ilvl w:val="0"/>
          <w:numId w:val="6"/>
        </w:numPr>
        <w:tabs>
          <w:tab w:val="clear" w:pos="502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3B69D9">
        <w:rPr>
          <w:sz w:val="28"/>
          <w:szCs w:val="28"/>
          <w:lang w:val="en-US"/>
        </w:rPr>
        <w:t xml:space="preserve">Tsonopoulos C., Ambrose D. </w:t>
      </w:r>
      <w:r w:rsidRPr="003B69D9">
        <w:rPr>
          <w:bCs/>
          <w:sz w:val="28"/>
          <w:szCs w:val="28"/>
          <w:lang w:val="en-US"/>
        </w:rPr>
        <w:t xml:space="preserve">Vapor-Liquid Critical Properties of Elements and Compounds. 3. Aromatic Hydrocarbons. </w:t>
      </w:r>
      <w:r w:rsidRPr="003B69D9">
        <w:rPr>
          <w:i/>
          <w:sz w:val="28"/>
          <w:szCs w:val="28"/>
          <w:lang w:val="en-US"/>
        </w:rPr>
        <w:t>J. Chem. Eng. Data</w:t>
      </w:r>
      <w:r w:rsidRPr="003B69D9">
        <w:rPr>
          <w:sz w:val="28"/>
          <w:szCs w:val="28"/>
          <w:lang w:val="en-US"/>
        </w:rPr>
        <w:t xml:space="preserve">, 1995, </w:t>
      </w:r>
      <w:r w:rsidRPr="003B69D9">
        <w:rPr>
          <w:i/>
          <w:sz w:val="28"/>
          <w:szCs w:val="28"/>
          <w:lang w:val="en-US"/>
        </w:rPr>
        <w:t>40,</w:t>
      </w:r>
      <w:r w:rsidRPr="003B69D9">
        <w:rPr>
          <w:sz w:val="28"/>
          <w:szCs w:val="28"/>
          <w:lang w:val="en-US"/>
        </w:rPr>
        <w:t xml:space="preserve"> 547-558.</w:t>
      </w:r>
    </w:p>
    <w:p w:rsidR="006756DA" w:rsidRPr="003B69D9" w:rsidRDefault="006756DA" w:rsidP="008715E1">
      <w:pPr>
        <w:numPr>
          <w:ilvl w:val="0"/>
          <w:numId w:val="6"/>
        </w:numPr>
        <w:tabs>
          <w:tab w:val="clear" w:pos="502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3B69D9">
        <w:rPr>
          <w:sz w:val="28"/>
          <w:szCs w:val="28"/>
          <w:lang w:val="en-US"/>
        </w:rPr>
        <w:t xml:space="preserve">Gude M., Teja A. S. </w:t>
      </w:r>
      <w:r w:rsidRPr="003B69D9">
        <w:rPr>
          <w:bCs/>
          <w:sz w:val="28"/>
          <w:szCs w:val="28"/>
          <w:lang w:val="en-US"/>
        </w:rPr>
        <w:t xml:space="preserve">Vapor-Liquid Critical Properties of Elements and Compounds. 4. Aliphatic Alkanols. </w:t>
      </w:r>
      <w:r w:rsidRPr="003B69D9">
        <w:rPr>
          <w:i/>
          <w:sz w:val="28"/>
          <w:szCs w:val="28"/>
          <w:lang w:val="en-US"/>
        </w:rPr>
        <w:t>J. Chem. Eng. Data</w:t>
      </w:r>
      <w:r w:rsidRPr="003B69D9">
        <w:rPr>
          <w:sz w:val="28"/>
          <w:szCs w:val="28"/>
          <w:lang w:val="en-US"/>
        </w:rPr>
        <w:t xml:space="preserve">, 1995, </w:t>
      </w:r>
      <w:r w:rsidRPr="003B69D9">
        <w:rPr>
          <w:i/>
          <w:sz w:val="28"/>
          <w:szCs w:val="28"/>
          <w:lang w:val="en-US"/>
        </w:rPr>
        <w:t>40,</w:t>
      </w:r>
      <w:r w:rsidRPr="003B69D9">
        <w:rPr>
          <w:sz w:val="28"/>
          <w:szCs w:val="28"/>
          <w:lang w:val="en-US"/>
        </w:rPr>
        <w:t xml:space="preserve"> 1025-1036.</w:t>
      </w:r>
    </w:p>
    <w:p w:rsidR="002A57D7" w:rsidRPr="003B69D9" w:rsidRDefault="002A57D7" w:rsidP="008715E1">
      <w:pPr>
        <w:numPr>
          <w:ilvl w:val="0"/>
          <w:numId w:val="6"/>
        </w:numPr>
        <w:tabs>
          <w:tab w:val="clear" w:pos="502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3B69D9">
        <w:rPr>
          <w:sz w:val="28"/>
          <w:szCs w:val="28"/>
          <w:lang w:val="en-US"/>
        </w:rPr>
        <w:t xml:space="preserve">Daubert T. E. </w:t>
      </w:r>
      <w:r w:rsidRPr="003B69D9">
        <w:rPr>
          <w:bCs/>
          <w:sz w:val="28"/>
          <w:szCs w:val="28"/>
          <w:lang w:val="en-US"/>
        </w:rPr>
        <w:t xml:space="preserve">Vapor-Liquid Critical Properties of Elements and Compounds. 5. Branches Alkanes and Cycloalkanes. </w:t>
      </w:r>
      <w:r w:rsidRPr="003B69D9">
        <w:rPr>
          <w:i/>
          <w:sz w:val="28"/>
          <w:szCs w:val="28"/>
          <w:lang w:val="en-US"/>
        </w:rPr>
        <w:t>J. Chem. Eng. Data</w:t>
      </w:r>
      <w:r w:rsidRPr="003B69D9">
        <w:rPr>
          <w:sz w:val="28"/>
          <w:szCs w:val="28"/>
          <w:lang w:val="en-US"/>
        </w:rPr>
        <w:t xml:space="preserve">, 1996, </w:t>
      </w:r>
      <w:r w:rsidRPr="003B69D9">
        <w:rPr>
          <w:i/>
          <w:sz w:val="28"/>
          <w:szCs w:val="28"/>
          <w:lang w:val="en-US"/>
        </w:rPr>
        <w:t>41,</w:t>
      </w:r>
      <w:r w:rsidRPr="003B69D9">
        <w:rPr>
          <w:sz w:val="28"/>
          <w:szCs w:val="28"/>
          <w:lang w:val="en-US"/>
        </w:rPr>
        <w:t xml:space="preserve"> 365-372.</w:t>
      </w:r>
    </w:p>
    <w:p w:rsidR="009D462B" w:rsidRPr="003B69D9" w:rsidRDefault="009D462B" w:rsidP="008715E1">
      <w:pPr>
        <w:numPr>
          <w:ilvl w:val="0"/>
          <w:numId w:val="6"/>
        </w:numPr>
        <w:tabs>
          <w:tab w:val="clear" w:pos="502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3B69D9">
        <w:rPr>
          <w:sz w:val="28"/>
          <w:szCs w:val="28"/>
          <w:lang w:val="en-US"/>
        </w:rPr>
        <w:t xml:space="preserve">Tsonopoulos C., Ambrose D. </w:t>
      </w:r>
      <w:r w:rsidRPr="003B69D9">
        <w:rPr>
          <w:bCs/>
          <w:sz w:val="28"/>
          <w:szCs w:val="28"/>
          <w:lang w:val="en-US"/>
        </w:rPr>
        <w:t xml:space="preserve">Vapor-Liquid Critical Properties of Elements and Compounds. 6. </w:t>
      </w:r>
      <w:r w:rsidR="00FF1105" w:rsidRPr="003B69D9">
        <w:rPr>
          <w:bCs/>
          <w:sz w:val="28"/>
          <w:szCs w:val="28"/>
          <w:lang w:val="en-US"/>
        </w:rPr>
        <w:t xml:space="preserve">Unsaturated Aliphatic </w:t>
      </w:r>
      <w:r w:rsidRPr="003B69D9">
        <w:rPr>
          <w:bCs/>
          <w:sz w:val="28"/>
          <w:szCs w:val="28"/>
          <w:lang w:val="en-US"/>
        </w:rPr>
        <w:t xml:space="preserve">Hydrocarbons. </w:t>
      </w:r>
      <w:r w:rsidRPr="003B69D9">
        <w:rPr>
          <w:i/>
          <w:sz w:val="28"/>
          <w:szCs w:val="28"/>
          <w:lang w:val="en-US"/>
        </w:rPr>
        <w:t>J. Chem. Eng. Data</w:t>
      </w:r>
      <w:r w:rsidRPr="003B69D9">
        <w:rPr>
          <w:sz w:val="28"/>
          <w:szCs w:val="28"/>
          <w:lang w:val="en-US"/>
        </w:rPr>
        <w:t xml:space="preserve">, 1996, </w:t>
      </w:r>
      <w:r w:rsidRPr="003B69D9">
        <w:rPr>
          <w:i/>
          <w:sz w:val="28"/>
          <w:szCs w:val="28"/>
          <w:lang w:val="en-US"/>
        </w:rPr>
        <w:t>41,</w:t>
      </w:r>
      <w:r w:rsidRPr="003B69D9">
        <w:rPr>
          <w:sz w:val="28"/>
          <w:szCs w:val="28"/>
          <w:lang w:val="en-US"/>
        </w:rPr>
        <w:t xml:space="preserve"> 645-656.</w:t>
      </w:r>
    </w:p>
    <w:p w:rsidR="00194144" w:rsidRPr="003B69D9" w:rsidRDefault="00194144" w:rsidP="008715E1">
      <w:pPr>
        <w:numPr>
          <w:ilvl w:val="0"/>
          <w:numId w:val="6"/>
        </w:numPr>
        <w:tabs>
          <w:tab w:val="clear" w:pos="502"/>
        </w:tabs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3B69D9">
        <w:rPr>
          <w:sz w:val="28"/>
          <w:szCs w:val="28"/>
          <w:lang w:val="en-US"/>
        </w:rPr>
        <w:t>Kudchadker A.</w:t>
      </w:r>
      <w:r w:rsidR="003575CC" w:rsidRPr="003B69D9">
        <w:rPr>
          <w:sz w:val="28"/>
          <w:szCs w:val="28"/>
          <w:lang w:val="en-US"/>
        </w:rPr>
        <w:t xml:space="preserve"> </w:t>
      </w:r>
      <w:r w:rsidRPr="003B69D9">
        <w:rPr>
          <w:sz w:val="28"/>
          <w:szCs w:val="28"/>
          <w:lang w:val="en-US"/>
        </w:rPr>
        <w:t xml:space="preserve">P., Ambrose D., Tsonopoulos C. </w:t>
      </w:r>
      <w:r w:rsidRPr="003B69D9">
        <w:rPr>
          <w:bCs/>
          <w:sz w:val="28"/>
          <w:szCs w:val="28"/>
          <w:lang w:val="en-US"/>
        </w:rPr>
        <w:t xml:space="preserve">Vapor-Liquid Critical Properties of Elements and Compounds. </w:t>
      </w:r>
      <w:r w:rsidRPr="00DE4C26">
        <w:rPr>
          <w:bCs/>
          <w:sz w:val="28"/>
          <w:szCs w:val="28"/>
          <w:lang w:val="en-US"/>
        </w:rPr>
        <w:t>7.</w:t>
      </w:r>
      <w:r w:rsidRPr="003B69D9">
        <w:rPr>
          <w:bCs/>
          <w:sz w:val="28"/>
          <w:szCs w:val="28"/>
          <w:lang w:val="en-GB"/>
        </w:rPr>
        <w:t xml:space="preserve"> Oxygen Compounds Other Than Alkanols and Cycloalkanols</w:t>
      </w:r>
      <w:r w:rsidRPr="003B69D9">
        <w:rPr>
          <w:bCs/>
          <w:sz w:val="28"/>
          <w:szCs w:val="28"/>
          <w:lang w:val="en-US"/>
        </w:rPr>
        <w:t xml:space="preserve">. </w:t>
      </w:r>
      <w:r w:rsidRPr="003B69D9">
        <w:rPr>
          <w:i/>
          <w:sz w:val="28"/>
          <w:szCs w:val="28"/>
          <w:lang w:val="en-US"/>
        </w:rPr>
        <w:t>J. Chem. Eng. Data</w:t>
      </w:r>
      <w:r w:rsidRPr="003B69D9">
        <w:rPr>
          <w:sz w:val="28"/>
          <w:szCs w:val="28"/>
          <w:lang w:val="en-US"/>
        </w:rPr>
        <w:t xml:space="preserve">, 2001, </w:t>
      </w:r>
      <w:r w:rsidRPr="003B69D9">
        <w:rPr>
          <w:i/>
          <w:sz w:val="28"/>
          <w:szCs w:val="28"/>
          <w:lang w:val="en-US"/>
        </w:rPr>
        <w:t>46,</w:t>
      </w:r>
      <w:r w:rsidRPr="003B69D9">
        <w:rPr>
          <w:sz w:val="28"/>
          <w:szCs w:val="28"/>
          <w:lang w:val="en-US"/>
        </w:rPr>
        <w:t xml:space="preserve"> 457-479.</w:t>
      </w:r>
    </w:p>
    <w:p w:rsidR="004944CB" w:rsidRPr="003B69D9" w:rsidRDefault="004944CB" w:rsidP="008715E1">
      <w:pPr>
        <w:numPr>
          <w:ilvl w:val="0"/>
          <w:numId w:val="6"/>
        </w:numPr>
        <w:tabs>
          <w:tab w:val="clear" w:pos="502"/>
        </w:tabs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3B69D9">
        <w:rPr>
          <w:sz w:val="28"/>
          <w:szCs w:val="28"/>
          <w:lang w:val="en-US"/>
        </w:rPr>
        <w:t xml:space="preserve">Tsonopoulos C., Ambrose D. </w:t>
      </w:r>
      <w:r w:rsidRPr="003B69D9">
        <w:rPr>
          <w:bCs/>
          <w:sz w:val="28"/>
          <w:szCs w:val="28"/>
          <w:lang w:val="en-US"/>
        </w:rPr>
        <w:t xml:space="preserve">Vapor-Liquid Critical Properties of Elements and Compounds. 8. Organic Sulfur, Silicon, and Tin Compounds (C </w:t>
      </w:r>
      <w:r w:rsidRPr="003B69D9">
        <w:rPr>
          <w:sz w:val="28"/>
          <w:szCs w:val="28"/>
          <w:lang w:val="en-US"/>
        </w:rPr>
        <w:t xml:space="preserve">+ </w:t>
      </w:r>
      <w:r w:rsidRPr="003B69D9">
        <w:rPr>
          <w:bCs/>
          <w:sz w:val="28"/>
          <w:szCs w:val="28"/>
          <w:lang w:val="en-US"/>
        </w:rPr>
        <w:t xml:space="preserve">H </w:t>
      </w:r>
      <w:r w:rsidRPr="003B69D9">
        <w:rPr>
          <w:sz w:val="28"/>
          <w:szCs w:val="28"/>
          <w:lang w:val="en-US"/>
        </w:rPr>
        <w:t xml:space="preserve">+ </w:t>
      </w:r>
      <w:r w:rsidRPr="003B69D9">
        <w:rPr>
          <w:bCs/>
          <w:sz w:val="28"/>
          <w:szCs w:val="28"/>
          <w:lang w:val="en-US"/>
        </w:rPr>
        <w:t xml:space="preserve">S, Si, and Sn). </w:t>
      </w:r>
      <w:r w:rsidRPr="003B69D9">
        <w:rPr>
          <w:i/>
          <w:sz w:val="28"/>
          <w:szCs w:val="28"/>
          <w:lang w:val="en-US"/>
        </w:rPr>
        <w:t>J. Chem. Eng. Data</w:t>
      </w:r>
      <w:r w:rsidRPr="003B69D9">
        <w:rPr>
          <w:sz w:val="28"/>
          <w:szCs w:val="28"/>
          <w:lang w:val="en-US"/>
        </w:rPr>
        <w:t xml:space="preserve">, 2001, </w:t>
      </w:r>
      <w:r w:rsidRPr="003B69D9">
        <w:rPr>
          <w:i/>
          <w:sz w:val="28"/>
          <w:szCs w:val="28"/>
          <w:lang w:val="en-US"/>
        </w:rPr>
        <w:t>46,</w:t>
      </w:r>
      <w:r w:rsidRPr="003B69D9">
        <w:rPr>
          <w:sz w:val="28"/>
          <w:szCs w:val="28"/>
          <w:lang w:val="en-US"/>
        </w:rPr>
        <w:t xml:space="preserve"> 480-485.</w:t>
      </w:r>
    </w:p>
    <w:p w:rsidR="006756DA" w:rsidRPr="003B69D9" w:rsidRDefault="004944CB" w:rsidP="008715E1">
      <w:pPr>
        <w:numPr>
          <w:ilvl w:val="0"/>
          <w:numId w:val="6"/>
        </w:numPr>
        <w:tabs>
          <w:tab w:val="clear" w:pos="502"/>
        </w:tabs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3B69D9">
        <w:rPr>
          <w:sz w:val="28"/>
          <w:szCs w:val="28"/>
          <w:lang w:val="en-US"/>
        </w:rPr>
        <w:t xml:space="preserve">Marsh K. N., Young C. L., Morton D. W., Ambrose D., Tsonopoulos C. </w:t>
      </w:r>
      <w:r w:rsidRPr="003B69D9">
        <w:rPr>
          <w:bCs/>
          <w:sz w:val="28"/>
          <w:szCs w:val="28"/>
          <w:lang w:val="en-US"/>
        </w:rPr>
        <w:t xml:space="preserve">Vapor-Liquid Critical Properties of Elements and Compounds. 9. </w:t>
      </w:r>
      <w:r w:rsidR="00F1226B" w:rsidRPr="003B69D9">
        <w:rPr>
          <w:bCs/>
          <w:sz w:val="28"/>
          <w:szCs w:val="28"/>
        </w:rPr>
        <w:t>Organic</w:t>
      </w:r>
      <w:r w:rsidR="00F1226B" w:rsidRPr="003B69D9">
        <w:rPr>
          <w:bCs/>
          <w:sz w:val="28"/>
          <w:szCs w:val="28"/>
          <w:lang w:val="en-US"/>
        </w:rPr>
        <w:t xml:space="preserve"> </w:t>
      </w:r>
      <w:r w:rsidR="00F1226B" w:rsidRPr="003B69D9">
        <w:rPr>
          <w:bCs/>
          <w:sz w:val="28"/>
          <w:szCs w:val="28"/>
        </w:rPr>
        <w:t>Compounds Containing Nitrogen</w:t>
      </w:r>
      <w:r w:rsidR="00F1226B" w:rsidRPr="003B69D9">
        <w:rPr>
          <w:bCs/>
          <w:sz w:val="28"/>
          <w:szCs w:val="28"/>
          <w:lang w:val="en-US"/>
        </w:rPr>
        <w:t xml:space="preserve">. </w:t>
      </w:r>
      <w:r w:rsidR="00F1226B" w:rsidRPr="003B69D9">
        <w:rPr>
          <w:i/>
          <w:sz w:val="28"/>
          <w:szCs w:val="28"/>
          <w:lang w:val="en-US"/>
        </w:rPr>
        <w:t>J. Chem. Eng. Data</w:t>
      </w:r>
      <w:r w:rsidR="00F1226B" w:rsidRPr="003B69D9">
        <w:rPr>
          <w:sz w:val="28"/>
          <w:szCs w:val="28"/>
          <w:lang w:val="en-US"/>
        </w:rPr>
        <w:t xml:space="preserve">, 2006, </w:t>
      </w:r>
      <w:r w:rsidR="00F1226B" w:rsidRPr="003B69D9">
        <w:rPr>
          <w:i/>
          <w:sz w:val="28"/>
          <w:szCs w:val="28"/>
          <w:lang w:val="en-US"/>
        </w:rPr>
        <w:t>51,</w:t>
      </w:r>
      <w:r w:rsidR="00F1226B" w:rsidRPr="003B69D9">
        <w:rPr>
          <w:sz w:val="28"/>
          <w:szCs w:val="28"/>
          <w:lang w:val="en-US"/>
        </w:rPr>
        <w:t xml:space="preserve"> 305-314.</w:t>
      </w:r>
    </w:p>
    <w:p w:rsidR="007A3AA3" w:rsidRPr="003B69D9" w:rsidRDefault="007A3AA3" w:rsidP="008715E1">
      <w:pPr>
        <w:pStyle w:val="a7"/>
        <w:numPr>
          <w:ilvl w:val="0"/>
          <w:numId w:val="6"/>
        </w:numPr>
        <w:tabs>
          <w:tab w:val="clear" w:pos="502"/>
        </w:tabs>
        <w:spacing w:line="360" w:lineRule="auto"/>
        <w:ind w:left="567" w:hanging="567"/>
        <w:rPr>
          <w:szCs w:val="28"/>
          <w:lang w:val="en-US"/>
        </w:rPr>
      </w:pPr>
      <w:r w:rsidRPr="003B69D9">
        <w:rPr>
          <w:szCs w:val="28"/>
          <w:lang w:val="en-US"/>
        </w:rPr>
        <w:t xml:space="preserve">Marsh K. N., Abramson A., Ambrose D., Morton D. W., Nikitin E., Tsonopoulos C., Young C. L. Vapor-Liquid Critical Properties of Elements and </w:t>
      </w:r>
      <w:r w:rsidRPr="003B69D9">
        <w:rPr>
          <w:szCs w:val="28"/>
          <w:lang w:val="en-US"/>
        </w:rPr>
        <w:lastRenderedPageBreak/>
        <w:t xml:space="preserve">Compounds. 10. Organic Compounds Containing Halogens. </w:t>
      </w:r>
      <w:r w:rsidRPr="003B69D9">
        <w:rPr>
          <w:i/>
          <w:szCs w:val="28"/>
          <w:lang w:val="en-US"/>
        </w:rPr>
        <w:t>J. Chem. Eng. Data,</w:t>
      </w:r>
      <w:r w:rsidRPr="003B69D9">
        <w:rPr>
          <w:szCs w:val="28"/>
          <w:lang w:val="en-US"/>
        </w:rPr>
        <w:t xml:space="preserve"> 2007, </w:t>
      </w:r>
      <w:r w:rsidRPr="003B69D9">
        <w:rPr>
          <w:i/>
          <w:szCs w:val="28"/>
          <w:lang w:val="en-US"/>
        </w:rPr>
        <w:t>52</w:t>
      </w:r>
      <w:r w:rsidRPr="003B69D9">
        <w:rPr>
          <w:szCs w:val="28"/>
          <w:lang w:val="en-US"/>
        </w:rPr>
        <w:t>, 1509-1538.</w:t>
      </w:r>
    </w:p>
    <w:p w:rsidR="007A3AA3" w:rsidRPr="003B69D9" w:rsidRDefault="007A3AA3" w:rsidP="008715E1">
      <w:pPr>
        <w:pStyle w:val="a7"/>
        <w:numPr>
          <w:ilvl w:val="0"/>
          <w:numId w:val="6"/>
        </w:numPr>
        <w:tabs>
          <w:tab w:val="clear" w:pos="502"/>
        </w:tabs>
        <w:spacing w:line="360" w:lineRule="auto"/>
        <w:ind w:left="567" w:hanging="567"/>
        <w:rPr>
          <w:szCs w:val="28"/>
          <w:lang w:val="en-US"/>
        </w:rPr>
      </w:pPr>
      <w:r w:rsidRPr="003B69D9">
        <w:rPr>
          <w:szCs w:val="28"/>
          <w:lang w:val="en-US"/>
        </w:rPr>
        <w:t xml:space="preserve">Ambrose D., Tsonopoulos C., Nikitin E. D. Vapor-Liquid Critical Properties of Elements and Compounds. 11. Organic Compounds Containing B + O; Halogens + N, + O, + O + S, + S, + Si; N + O; and O + S, + Si. </w:t>
      </w:r>
      <w:r w:rsidRPr="003B69D9">
        <w:rPr>
          <w:i/>
          <w:szCs w:val="28"/>
          <w:lang w:val="en-US"/>
        </w:rPr>
        <w:t>J. Chem. Eng. Data,</w:t>
      </w:r>
      <w:r w:rsidRPr="003B69D9">
        <w:rPr>
          <w:szCs w:val="28"/>
          <w:lang w:val="en-US"/>
        </w:rPr>
        <w:t xml:space="preserve"> 2009, </w:t>
      </w:r>
      <w:r w:rsidRPr="003B69D9">
        <w:rPr>
          <w:i/>
          <w:szCs w:val="28"/>
          <w:lang w:val="en-US"/>
        </w:rPr>
        <w:t>54</w:t>
      </w:r>
      <w:r w:rsidRPr="003B69D9">
        <w:rPr>
          <w:szCs w:val="28"/>
          <w:lang w:val="en-US"/>
        </w:rPr>
        <w:t>, 669-689.</w:t>
      </w:r>
    </w:p>
    <w:p w:rsidR="00DC131C" w:rsidRPr="003B69D9" w:rsidRDefault="006D3BE2" w:rsidP="008715E1">
      <w:pPr>
        <w:pStyle w:val="a7"/>
        <w:numPr>
          <w:ilvl w:val="0"/>
          <w:numId w:val="6"/>
        </w:numPr>
        <w:tabs>
          <w:tab w:val="clear" w:pos="502"/>
          <w:tab w:val="num" w:pos="426"/>
        </w:tabs>
        <w:autoSpaceDE w:val="0"/>
        <w:autoSpaceDN w:val="0"/>
        <w:adjustRightInd w:val="0"/>
        <w:spacing w:line="360" w:lineRule="auto"/>
        <w:ind w:left="567" w:hanging="567"/>
        <w:rPr>
          <w:szCs w:val="28"/>
          <w:lang w:val="en-US"/>
        </w:rPr>
      </w:pPr>
      <w:r w:rsidRPr="003B69D9">
        <w:rPr>
          <w:szCs w:val="28"/>
          <w:lang w:val="en-US"/>
        </w:rPr>
        <w:t xml:space="preserve">Ambrose D., Tsonopoulos C., Nikitin E. D., Morton D. W., Marsh K. N. </w:t>
      </w:r>
      <w:r w:rsidR="00B84552" w:rsidRPr="003B69D9">
        <w:rPr>
          <w:szCs w:val="28"/>
          <w:lang w:val="en-GB"/>
        </w:rPr>
        <w:t>Vapor</w:t>
      </w:r>
      <w:r w:rsidR="00B84552" w:rsidRPr="003B69D9">
        <w:rPr>
          <w:rFonts w:eastAsia="AdvOT8608a8d1+22"/>
          <w:szCs w:val="28"/>
          <w:lang w:val="en-GB"/>
        </w:rPr>
        <w:t>−</w:t>
      </w:r>
      <w:r w:rsidR="00B84552" w:rsidRPr="003B69D9">
        <w:rPr>
          <w:szCs w:val="28"/>
          <w:lang w:val="en-GB"/>
        </w:rPr>
        <w:t xml:space="preserve">Liquid Critical Properties of Elements and Compounds. </w:t>
      </w:r>
      <w:r w:rsidR="00B84552" w:rsidRPr="003B69D9">
        <w:rPr>
          <w:szCs w:val="28"/>
          <w:lang w:val="en-US"/>
        </w:rPr>
        <w:t xml:space="preserve">12. </w:t>
      </w:r>
      <w:r w:rsidR="00B84552" w:rsidRPr="003B69D9">
        <w:rPr>
          <w:szCs w:val="28"/>
          <w:lang w:val="en-GB"/>
        </w:rPr>
        <w:t xml:space="preserve">Review of Recent Data for Hydrocarbons and Non-hydrocarbons. </w:t>
      </w:r>
      <w:r w:rsidR="00B84552" w:rsidRPr="003B69D9">
        <w:rPr>
          <w:i/>
          <w:szCs w:val="28"/>
          <w:lang w:val="en-US"/>
        </w:rPr>
        <w:t>J. Chem. Eng. Data,</w:t>
      </w:r>
      <w:r w:rsidR="00B84552" w:rsidRPr="003B69D9">
        <w:rPr>
          <w:szCs w:val="28"/>
          <w:lang w:val="en-US"/>
        </w:rPr>
        <w:t xml:space="preserve"> 20</w:t>
      </w:r>
      <w:r w:rsidR="00D601FB" w:rsidRPr="003B69D9">
        <w:rPr>
          <w:szCs w:val="28"/>
          <w:lang w:val="en-US"/>
        </w:rPr>
        <w:t>15</w:t>
      </w:r>
      <w:r w:rsidR="00B84552" w:rsidRPr="003B69D9">
        <w:rPr>
          <w:szCs w:val="28"/>
          <w:lang w:val="en-US"/>
        </w:rPr>
        <w:t xml:space="preserve">, </w:t>
      </w:r>
      <w:r w:rsidR="00D601FB" w:rsidRPr="003B69D9">
        <w:rPr>
          <w:i/>
          <w:szCs w:val="28"/>
          <w:lang w:val="en-US"/>
        </w:rPr>
        <w:t>60</w:t>
      </w:r>
      <w:r w:rsidR="00B84552" w:rsidRPr="003B69D9">
        <w:rPr>
          <w:szCs w:val="28"/>
          <w:lang w:val="en-US"/>
        </w:rPr>
        <w:t xml:space="preserve">, </w:t>
      </w:r>
      <w:r w:rsidR="00D601FB" w:rsidRPr="003B69D9">
        <w:rPr>
          <w:szCs w:val="28"/>
          <w:lang w:val="en-US"/>
        </w:rPr>
        <w:t>3444</w:t>
      </w:r>
      <w:r w:rsidR="00B84552" w:rsidRPr="003B69D9">
        <w:rPr>
          <w:szCs w:val="28"/>
          <w:lang w:val="en-US"/>
        </w:rPr>
        <w:t>-</w:t>
      </w:r>
      <w:r w:rsidR="00D601FB" w:rsidRPr="003B69D9">
        <w:rPr>
          <w:szCs w:val="28"/>
          <w:lang w:val="en-US"/>
        </w:rPr>
        <w:t>3482</w:t>
      </w:r>
      <w:r w:rsidR="00B84552" w:rsidRPr="003B69D9">
        <w:rPr>
          <w:szCs w:val="28"/>
          <w:lang w:val="en-US"/>
        </w:rPr>
        <w:t>.</w:t>
      </w:r>
    </w:p>
    <w:p w:rsidR="007A4E4B" w:rsidRPr="003B69D9" w:rsidRDefault="00CD1617" w:rsidP="008715E1">
      <w:pPr>
        <w:pStyle w:val="a7"/>
        <w:numPr>
          <w:ilvl w:val="0"/>
          <w:numId w:val="6"/>
        </w:numPr>
        <w:tabs>
          <w:tab w:val="clear" w:pos="502"/>
          <w:tab w:val="num" w:pos="426"/>
        </w:tabs>
        <w:spacing w:line="360" w:lineRule="auto"/>
        <w:ind w:left="567" w:hanging="567"/>
        <w:rPr>
          <w:szCs w:val="28"/>
        </w:rPr>
      </w:pPr>
      <w:r w:rsidRPr="003B69D9">
        <w:rPr>
          <w:szCs w:val="28"/>
        </w:rPr>
        <w:t xml:space="preserve">Методика ГСССД МЭ 163-2010. </w:t>
      </w:r>
      <w:r w:rsidR="001A1DDD" w:rsidRPr="003B69D9">
        <w:rPr>
          <w:szCs w:val="28"/>
        </w:rPr>
        <w:t xml:space="preserve">Методика экспериментального определения критической температуры и критического давления индивидуальных веществ / </w:t>
      </w:r>
      <w:r w:rsidR="00845F5E" w:rsidRPr="003B69D9">
        <w:rPr>
          <w:szCs w:val="28"/>
        </w:rPr>
        <w:t>Е.</w:t>
      </w:r>
      <w:r w:rsidR="000741C8" w:rsidRPr="003B69D9">
        <w:rPr>
          <w:szCs w:val="28"/>
        </w:rPr>
        <w:t xml:space="preserve"> </w:t>
      </w:r>
      <w:r w:rsidR="00845F5E" w:rsidRPr="003B69D9">
        <w:rPr>
          <w:szCs w:val="28"/>
        </w:rPr>
        <w:t xml:space="preserve">Д. </w:t>
      </w:r>
      <w:r w:rsidR="001A1DDD" w:rsidRPr="003B69D9">
        <w:rPr>
          <w:szCs w:val="28"/>
        </w:rPr>
        <w:t xml:space="preserve">Никитин, </w:t>
      </w:r>
      <w:r w:rsidR="00845F5E" w:rsidRPr="003B69D9">
        <w:rPr>
          <w:szCs w:val="28"/>
        </w:rPr>
        <w:t>П.</w:t>
      </w:r>
      <w:r w:rsidR="000741C8" w:rsidRPr="003B69D9">
        <w:rPr>
          <w:szCs w:val="28"/>
        </w:rPr>
        <w:t xml:space="preserve"> </w:t>
      </w:r>
      <w:r w:rsidR="00845F5E" w:rsidRPr="003B69D9">
        <w:rPr>
          <w:szCs w:val="28"/>
        </w:rPr>
        <w:t xml:space="preserve">А. </w:t>
      </w:r>
      <w:r w:rsidR="001A1DDD" w:rsidRPr="003B69D9">
        <w:rPr>
          <w:szCs w:val="28"/>
        </w:rPr>
        <w:t>Павлов. Росс. научно-техн. центр информации по стандартизации, метрологии и оценке соответствия. М., 2010 – 31 с. Илл. 8. Библиогр. 29 назв. Рус. 12 назв. Деп. в ФГУП «Стандартинформ» 16.06.2010 г., № 865а-2010кк.</w:t>
      </w:r>
    </w:p>
    <w:p w:rsidR="002C75D2" w:rsidRPr="003B69D9" w:rsidRDefault="004665B1" w:rsidP="008715E1">
      <w:pPr>
        <w:pStyle w:val="a7"/>
        <w:numPr>
          <w:ilvl w:val="0"/>
          <w:numId w:val="6"/>
        </w:numPr>
        <w:tabs>
          <w:tab w:val="clear" w:pos="502"/>
          <w:tab w:val="num" w:pos="426"/>
        </w:tabs>
        <w:spacing w:line="360" w:lineRule="auto"/>
        <w:ind w:left="567" w:hanging="567"/>
        <w:rPr>
          <w:szCs w:val="28"/>
        </w:rPr>
      </w:pPr>
      <w:r w:rsidRPr="003B69D9">
        <w:rPr>
          <w:szCs w:val="28"/>
        </w:rPr>
        <w:t xml:space="preserve">Таблицы стандартных справочных данных ГСССД 268-2012. </w:t>
      </w:r>
      <w:r w:rsidR="002C75D2" w:rsidRPr="003B69D9">
        <w:rPr>
          <w:szCs w:val="28"/>
        </w:rPr>
        <w:t>Критические температуры и критические давления индивидуальных веществ / Е. Д. Никитин, П. А. Павлов, А. П. Попов. Росс. научно-техн. центр информации по стандартизации, метрологии и оценке соответствия. М., 2012 – 27 с. Библиогр. 58 назв. Рус. 3 назв. Деп. в ФГУП «Стандартинформ» 05.07.2012 г., № 873-2012кк.</w:t>
      </w:r>
    </w:p>
    <w:p w:rsidR="00AC79BB" w:rsidRPr="003B69D9" w:rsidRDefault="00AC79BB" w:rsidP="008715E1">
      <w:pPr>
        <w:numPr>
          <w:ilvl w:val="0"/>
          <w:numId w:val="6"/>
        </w:numPr>
        <w:tabs>
          <w:tab w:val="clear" w:pos="502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3B69D9">
        <w:rPr>
          <w:sz w:val="28"/>
          <w:szCs w:val="28"/>
          <w:lang w:val="en-US"/>
        </w:rPr>
        <w:t xml:space="preserve">Nikitin E. D., Pavlov P. A., Bessonova N. V. Critical Constants of n-Alkanes with from 17 to 24 Carbon Atoms. </w:t>
      </w:r>
      <w:r w:rsidRPr="003B69D9">
        <w:rPr>
          <w:i/>
          <w:sz w:val="28"/>
          <w:szCs w:val="28"/>
          <w:lang w:val="en-US"/>
        </w:rPr>
        <w:t>J. Chem. Thermodyn</w:t>
      </w:r>
      <w:r w:rsidRPr="003B69D9">
        <w:rPr>
          <w:sz w:val="28"/>
          <w:szCs w:val="28"/>
          <w:lang w:val="en-US"/>
        </w:rPr>
        <w:t xml:space="preserve">., 1994, </w:t>
      </w:r>
      <w:r w:rsidRPr="003B69D9">
        <w:rPr>
          <w:i/>
          <w:sz w:val="28"/>
          <w:szCs w:val="28"/>
          <w:lang w:val="en-US"/>
        </w:rPr>
        <w:t>26</w:t>
      </w:r>
      <w:r w:rsidRPr="003B69D9">
        <w:rPr>
          <w:sz w:val="28"/>
          <w:szCs w:val="28"/>
          <w:lang w:val="en-US"/>
        </w:rPr>
        <w:t>, 177-182.</w:t>
      </w:r>
    </w:p>
    <w:p w:rsidR="00AC79BB" w:rsidRPr="003B69D9" w:rsidRDefault="00AC79BB" w:rsidP="008715E1">
      <w:pPr>
        <w:numPr>
          <w:ilvl w:val="0"/>
          <w:numId w:val="6"/>
        </w:numPr>
        <w:tabs>
          <w:tab w:val="clear" w:pos="502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3B69D9">
        <w:rPr>
          <w:sz w:val="28"/>
          <w:szCs w:val="28"/>
          <w:lang w:val="en-US"/>
        </w:rPr>
        <w:t xml:space="preserve">Nikitin E. D., Pavlov P. A., Popov A. P. Vapour-Liquid Critical Temperatures and Pressures of Normal Alkanes with from 19 to 36 Carbon Atoms, Naphthalene and m-Terphenyl Determined by the Pulse-Heating Technique. </w:t>
      </w:r>
      <w:r w:rsidRPr="003B69D9">
        <w:rPr>
          <w:i/>
          <w:sz w:val="28"/>
          <w:szCs w:val="28"/>
          <w:lang w:val="en-US"/>
        </w:rPr>
        <w:t>Fluid Phase Equilib</w:t>
      </w:r>
      <w:r w:rsidRPr="003B69D9">
        <w:rPr>
          <w:sz w:val="28"/>
          <w:szCs w:val="28"/>
          <w:lang w:val="en-US"/>
        </w:rPr>
        <w:t xml:space="preserve">., 1997, </w:t>
      </w:r>
      <w:r w:rsidRPr="003B69D9">
        <w:rPr>
          <w:i/>
          <w:sz w:val="28"/>
          <w:szCs w:val="28"/>
          <w:lang w:val="en-US"/>
        </w:rPr>
        <w:t>141</w:t>
      </w:r>
      <w:r w:rsidRPr="003B69D9">
        <w:rPr>
          <w:sz w:val="28"/>
          <w:szCs w:val="28"/>
          <w:lang w:val="en-US"/>
        </w:rPr>
        <w:t>, 155-164.</w:t>
      </w:r>
    </w:p>
    <w:p w:rsidR="00B64E7A" w:rsidRPr="003B69D9" w:rsidRDefault="00B64E7A" w:rsidP="008715E1">
      <w:pPr>
        <w:numPr>
          <w:ilvl w:val="0"/>
          <w:numId w:val="6"/>
        </w:numPr>
        <w:tabs>
          <w:tab w:val="clear" w:pos="502"/>
          <w:tab w:val="num" w:pos="426"/>
        </w:tabs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3B69D9">
        <w:rPr>
          <w:sz w:val="28"/>
          <w:szCs w:val="28"/>
          <w:lang w:val="en-GB"/>
        </w:rPr>
        <w:lastRenderedPageBreak/>
        <w:t>Nikitin E. D., Popov A. P. Critical Temperatures and Pressures of C</w:t>
      </w:r>
      <w:r w:rsidRPr="003B69D9">
        <w:rPr>
          <w:sz w:val="28"/>
          <w:szCs w:val="28"/>
          <w:vertAlign w:val="subscript"/>
          <w:lang w:val="en-GB"/>
        </w:rPr>
        <w:t>40</w:t>
      </w:r>
      <w:r w:rsidRPr="003B69D9">
        <w:rPr>
          <w:sz w:val="28"/>
          <w:szCs w:val="28"/>
          <w:lang w:val="en-GB"/>
        </w:rPr>
        <w:t>, C</w:t>
      </w:r>
      <w:r w:rsidRPr="003B69D9">
        <w:rPr>
          <w:sz w:val="28"/>
          <w:szCs w:val="28"/>
          <w:vertAlign w:val="subscript"/>
          <w:lang w:val="en-GB"/>
        </w:rPr>
        <w:t>44</w:t>
      </w:r>
      <w:r w:rsidRPr="003B69D9">
        <w:rPr>
          <w:sz w:val="28"/>
          <w:szCs w:val="28"/>
          <w:lang w:val="en-GB"/>
        </w:rPr>
        <w:t>, and C</w:t>
      </w:r>
      <w:r w:rsidRPr="003B69D9">
        <w:rPr>
          <w:sz w:val="28"/>
          <w:szCs w:val="28"/>
          <w:vertAlign w:val="subscript"/>
          <w:lang w:val="en-GB"/>
        </w:rPr>
        <w:t>60</w:t>
      </w:r>
      <w:r w:rsidRPr="003B69D9">
        <w:rPr>
          <w:sz w:val="28"/>
          <w:szCs w:val="28"/>
          <w:lang w:val="en-GB"/>
        </w:rPr>
        <w:t xml:space="preserve"> Normal Alkanes Measured by the Pulse-Heating Technique. </w:t>
      </w:r>
      <w:r w:rsidRPr="003B69D9">
        <w:rPr>
          <w:i/>
          <w:sz w:val="28"/>
          <w:szCs w:val="28"/>
          <w:lang w:val="en-GB"/>
        </w:rPr>
        <w:t>Fluid Phase Equilib</w:t>
      </w:r>
      <w:r w:rsidRPr="003B69D9">
        <w:rPr>
          <w:sz w:val="28"/>
          <w:szCs w:val="28"/>
          <w:lang w:val="en-GB"/>
        </w:rPr>
        <w:t xml:space="preserve">. 2014, </w:t>
      </w:r>
      <w:r w:rsidRPr="003B69D9">
        <w:rPr>
          <w:i/>
          <w:sz w:val="28"/>
          <w:szCs w:val="28"/>
          <w:lang w:val="en-GB"/>
        </w:rPr>
        <w:t>379</w:t>
      </w:r>
      <w:r w:rsidRPr="003B69D9">
        <w:rPr>
          <w:sz w:val="28"/>
          <w:szCs w:val="28"/>
          <w:lang w:val="en-GB"/>
        </w:rPr>
        <w:t>, 191–195.</w:t>
      </w:r>
    </w:p>
    <w:p w:rsidR="00920408" w:rsidRPr="003B69D9" w:rsidRDefault="00920408" w:rsidP="008715E1">
      <w:pPr>
        <w:numPr>
          <w:ilvl w:val="0"/>
          <w:numId w:val="6"/>
        </w:numPr>
        <w:tabs>
          <w:tab w:val="clear" w:pos="502"/>
          <w:tab w:val="num" w:pos="426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3B69D9">
        <w:rPr>
          <w:sz w:val="28"/>
          <w:szCs w:val="28"/>
          <w:lang w:val="en-US"/>
        </w:rPr>
        <w:t xml:space="preserve">Nikitin E. D., Popov A. P., Bogatishcheva N. S. Critical Point Measurements for Five </w:t>
      </w:r>
      <w:r w:rsidRPr="003B69D9">
        <w:rPr>
          <w:i/>
          <w:sz w:val="28"/>
          <w:szCs w:val="28"/>
          <w:lang w:val="en-US"/>
        </w:rPr>
        <w:t>n</w:t>
      </w:r>
      <w:r w:rsidRPr="003B69D9">
        <w:rPr>
          <w:sz w:val="28"/>
          <w:szCs w:val="28"/>
          <w:lang w:val="en-US"/>
        </w:rPr>
        <w:t>-Alkylcyclohexanes (C</w:t>
      </w:r>
      <w:r w:rsidRPr="003B69D9">
        <w:rPr>
          <w:sz w:val="28"/>
          <w:szCs w:val="28"/>
          <w:vertAlign w:val="subscript"/>
          <w:lang w:val="en-US"/>
        </w:rPr>
        <w:t>6</w:t>
      </w:r>
      <w:r w:rsidRPr="003B69D9">
        <w:rPr>
          <w:sz w:val="28"/>
          <w:szCs w:val="28"/>
          <w:lang w:val="en-US"/>
        </w:rPr>
        <w:t xml:space="preserve"> to C</w:t>
      </w:r>
      <w:r w:rsidRPr="003B69D9">
        <w:rPr>
          <w:sz w:val="28"/>
          <w:szCs w:val="28"/>
          <w:vertAlign w:val="subscript"/>
          <w:lang w:val="en-US"/>
        </w:rPr>
        <w:t>10</w:t>
      </w:r>
      <w:r w:rsidRPr="003B69D9">
        <w:rPr>
          <w:sz w:val="28"/>
          <w:szCs w:val="28"/>
          <w:lang w:val="en-US"/>
        </w:rPr>
        <w:t xml:space="preserve">) by the Pulse-Heating Method. </w:t>
      </w:r>
      <w:r w:rsidRPr="003B69D9">
        <w:rPr>
          <w:i/>
          <w:sz w:val="28"/>
          <w:szCs w:val="28"/>
          <w:lang w:val="en-US"/>
        </w:rPr>
        <w:t>J. Chem. Eng. Data</w:t>
      </w:r>
      <w:r w:rsidRPr="003B69D9">
        <w:rPr>
          <w:sz w:val="28"/>
          <w:szCs w:val="28"/>
          <w:lang w:val="en-US"/>
        </w:rPr>
        <w:t xml:space="preserve">, 2003, </w:t>
      </w:r>
      <w:r w:rsidRPr="003B69D9">
        <w:rPr>
          <w:i/>
          <w:sz w:val="28"/>
          <w:szCs w:val="28"/>
          <w:lang w:val="en-US"/>
        </w:rPr>
        <w:t>48</w:t>
      </w:r>
      <w:r w:rsidRPr="003B69D9">
        <w:rPr>
          <w:sz w:val="28"/>
          <w:szCs w:val="28"/>
          <w:lang w:val="en-US"/>
        </w:rPr>
        <w:t>, 1137-1140.</w:t>
      </w:r>
    </w:p>
    <w:p w:rsidR="00B47ABE" w:rsidRPr="003B69D9" w:rsidRDefault="00B47ABE" w:rsidP="008715E1">
      <w:pPr>
        <w:numPr>
          <w:ilvl w:val="0"/>
          <w:numId w:val="6"/>
        </w:numPr>
        <w:tabs>
          <w:tab w:val="clear" w:pos="502"/>
          <w:tab w:val="num" w:pos="426"/>
        </w:tabs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3B69D9">
        <w:rPr>
          <w:bCs/>
          <w:sz w:val="28"/>
          <w:szCs w:val="28"/>
          <w:lang w:val="en-US"/>
        </w:rPr>
        <w:t>Morton D. W., Lui M. P. W., Tran C. A., Young C. L.</w:t>
      </w:r>
      <w:r w:rsidRPr="003B69D9">
        <w:rPr>
          <w:b/>
          <w:bCs/>
          <w:sz w:val="28"/>
          <w:szCs w:val="28"/>
          <w:lang w:val="en-US"/>
        </w:rPr>
        <w:t xml:space="preserve"> </w:t>
      </w:r>
      <w:r w:rsidRPr="003B69D9">
        <w:rPr>
          <w:bCs/>
          <w:sz w:val="28"/>
          <w:szCs w:val="28"/>
          <w:lang w:val="en-US"/>
        </w:rPr>
        <w:t>Gas</w:t>
      </w:r>
      <w:r w:rsidRPr="003B69D9">
        <w:rPr>
          <w:rFonts w:ascii="ChemBats2" w:hAnsi="ChemBats2" w:cs="ChemBats2"/>
          <w:sz w:val="28"/>
          <w:szCs w:val="28"/>
          <w:lang w:val="en-US"/>
        </w:rPr>
        <w:t>-</w:t>
      </w:r>
      <w:r w:rsidRPr="003B69D9">
        <w:rPr>
          <w:bCs/>
          <w:sz w:val="28"/>
          <w:szCs w:val="28"/>
          <w:lang w:val="en-US"/>
        </w:rPr>
        <w:t xml:space="preserve">Liquid Critical Temperatures of Some Alkenes, Amines, and Cyclic Hydrocarbons. </w:t>
      </w:r>
      <w:r w:rsidRPr="003B69D9">
        <w:rPr>
          <w:i/>
          <w:iCs/>
          <w:sz w:val="28"/>
          <w:szCs w:val="28"/>
          <w:lang w:val="en-US"/>
        </w:rPr>
        <w:t xml:space="preserve">J. Chem. Eng. Data, </w:t>
      </w:r>
      <w:r w:rsidRPr="003B69D9">
        <w:rPr>
          <w:bCs/>
          <w:sz w:val="28"/>
          <w:szCs w:val="28"/>
          <w:lang w:val="en-US"/>
        </w:rPr>
        <w:t>2004,</w:t>
      </w:r>
      <w:r w:rsidRPr="003B69D9">
        <w:rPr>
          <w:b/>
          <w:bCs/>
          <w:sz w:val="28"/>
          <w:szCs w:val="28"/>
          <w:lang w:val="en-US"/>
        </w:rPr>
        <w:t xml:space="preserve"> </w:t>
      </w:r>
      <w:r w:rsidRPr="003B69D9">
        <w:rPr>
          <w:i/>
          <w:iCs/>
          <w:sz w:val="28"/>
          <w:szCs w:val="28"/>
          <w:lang w:val="en-US"/>
        </w:rPr>
        <w:t xml:space="preserve">49, </w:t>
      </w:r>
      <w:r w:rsidRPr="003B69D9">
        <w:rPr>
          <w:sz w:val="28"/>
          <w:szCs w:val="28"/>
          <w:lang w:val="en-US"/>
        </w:rPr>
        <w:t>283-285.</w:t>
      </w:r>
    </w:p>
    <w:p w:rsidR="00717585" w:rsidRPr="003B69D9" w:rsidRDefault="00717585" w:rsidP="008715E1">
      <w:pPr>
        <w:numPr>
          <w:ilvl w:val="0"/>
          <w:numId w:val="6"/>
        </w:numPr>
        <w:tabs>
          <w:tab w:val="clear" w:pos="502"/>
          <w:tab w:val="num" w:pos="426"/>
        </w:tabs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GB"/>
        </w:rPr>
      </w:pPr>
      <w:r w:rsidRPr="003B69D9">
        <w:rPr>
          <w:sz w:val="28"/>
          <w:szCs w:val="28"/>
          <w:lang w:val="en-GB"/>
        </w:rPr>
        <w:t xml:space="preserve">Ihmels C., Wollmann R., Laue S., Hieronimus </w:t>
      </w:r>
      <w:r w:rsidRPr="003B69D9">
        <w:rPr>
          <w:sz w:val="28"/>
          <w:szCs w:val="28"/>
          <w:lang w:val="en-US"/>
        </w:rPr>
        <w:t>N</w:t>
      </w:r>
      <w:r w:rsidRPr="003B69D9">
        <w:rPr>
          <w:sz w:val="28"/>
          <w:szCs w:val="28"/>
          <w:lang w:val="en-GB"/>
        </w:rPr>
        <w:t xml:space="preserve">. </w:t>
      </w:r>
      <w:r w:rsidRPr="003B69D9">
        <w:rPr>
          <w:sz w:val="28"/>
          <w:szCs w:val="28"/>
          <w:lang w:val="en-US"/>
        </w:rPr>
        <w:t>DIPPR</w:t>
      </w:r>
      <w:r w:rsidRPr="003B69D9">
        <w:rPr>
          <w:sz w:val="28"/>
          <w:szCs w:val="28"/>
          <w:lang w:val="en-GB"/>
        </w:rPr>
        <w:t xml:space="preserve"> </w:t>
      </w:r>
      <w:r w:rsidRPr="003B69D9">
        <w:rPr>
          <w:sz w:val="28"/>
          <w:szCs w:val="28"/>
          <w:lang w:val="en-US"/>
        </w:rPr>
        <w:t>Project</w:t>
      </w:r>
      <w:r w:rsidRPr="003B69D9">
        <w:rPr>
          <w:sz w:val="28"/>
          <w:szCs w:val="28"/>
          <w:lang w:val="en-GB"/>
        </w:rPr>
        <w:t xml:space="preserve"> 851: </w:t>
      </w:r>
      <w:r w:rsidRPr="003B69D9">
        <w:rPr>
          <w:sz w:val="28"/>
          <w:szCs w:val="28"/>
          <w:lang w:val="en-US"/>
        </w:rPr>
        <w:t>Final</w:t>
      </w:r>
      <w:r w:rsidRPr="003B69D9">
        <w:rPr>
          <w:sz w:val="28"/>
          <w:szCs w:val="28"/>
          <w:lang w:val="en-GB"/>
        </w:rPr>
        <w:t xml:space="preserve"> </w:t>
      </w:r>
      <w:r w:rsidRPr="003B69D9">
        <w:rPr>
          <w:sz w:val="28"/>
          <w:szCs w:val="28"/>
          <w:lang w:val="en-US"/>
        </w:rPr>
        <w:t>Report</w:t>
      </w:r>
      <w:r w:rsidRPr="003B69D9">
        <w:rPr>
          <w:sz w:val="28"/>
          <w:szCs w:val="28"/>
          <w:lang w:val="en-GB"/>
        </w:rPr>
        <w:t xml:space="preserve"> </w:t>
      </w:r>
      <w:r w:rsidRPr="003B69D9">
        <w:rPr>
          <w:sz w:val="28"/>
          <w:szCs w:val="28"/>
          <w:lang w:val="en-US"/>
        </w:rPr>
        <w:t>for</w:t>
      </w:r>
      <w:r w:rsidRPr="003B69D9">
        <w:rPr>
          <w:sz w:val="28"/>
          <w:szCs w:val="28"/>
          <w:lang w:val="en-GB"/>
        </w:rPr>
        <w:t xml:space="preserve"> 2007, </w:t>
      </w:r>
      <w:r w:rsidRPr="003B69D9">
        <w:rPr>
          <w:sz w:val="28"/>
          <w:szCs w:val="28"/>
          <w:lang w:val="en-US"/>
        </w:rPr>
        <w:t>Oct</w:t>
      </w:r>
      <w:r w:rsidRPr="003B69D9">
        <w:rPr>
          <w:sz w:val="28"/>
          <w:szCs w:val="28"/>
          <w:lang w:val="en-GB"/>
        </w:rPr>
        <w:t>. 2008.</w:t>
      </w:r>
    </w:p>
    <w:p w:rsidR="00641CAF" w:rsidRPr="003B69D9" w:rsidRDefault="00641CAF" w:rsidP="008715E1">
      <w:pPr>
        <w:numPr>
          <w:ilvl w:val="0"/>
          <w:numId w:val="6"/>
        </w:numPr>
        <w:tabs>
          <w:tab w:val="clear" w:pos="502"/>
          <w:tab w:val="num" w:pos="426"/>
        </w:tabs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3B69D9">
        <w:rPr>
          <w:sz w:val="28"/>
          <w:szCs w:val="28"/>
          <w:lang w:val="en-US"/>
        </w:rPr>
        <w:t xml:space="preserve">Ambrose D. Critical temperatures of some phenols and other organic compounds. </w:t>
      </w:r>
      <w:r w:rsidRPr="003B69D9">
        <w:rPr>
          <w:i/>
          <w:iCs/>
          <w:sz w:val="28"/>
          <w:szCs w:val="28"/>
          <w:lang w:val="en-US"/>
        </w:rPr>
        <w:t xml:space="preserve">Trans. Faraday Soc. </w:t>
      </w:r>
      <w:r w:rsidRPr="003B69D9">
        <w:rPr>
          <w:bCs/>
          <w:sz w:val="28"/>
          <w:szCs w:val="28"/>
          <w:lang w:val="en-US"/>
        </w:rPr>
        <w:t>1963</w:t>
      </w:r>
      <w:r w:rsidRPr="003B69D9">
        <w:rPr>
          <w:sz w:val="28"/>
          <w:szCs w:val="28"/>
          <w:lang w:val="en-US"/>
        </w:rPr>
        <w:t xml:space="preserve">, </w:t>
      </w:r>
      <w:r w:rsidRPr="003B69D9">
        <w:rPr>
          <w:i/>
          <w:iCs/>
          <w:sz w:val="28"/>
          <w:szCs w:val="28"/>
          <w:lang w:val="en-US"/>
        </w:rPr>
        <w:t>59</w:t>
      </w:r>
      <w:r w:rsidRPr="003B69D9">
        <w:rPr>
          <w:sz w:val="28"/>
          <w:szCs w:val="28"/>
          <w:lang w:val="en-US"/>
        </w:rPr>
        <w:t>, 1988-1993.</w:t>
      </w:r>
    </w:p>
    <w:p w:rsidR="000C40F0" w:rsidRPr="003B69D9" w:rsidRDefault="000C40F0" w:rsidP="008715E1">
      <w:pPr>
        <w:numPr>
          <w:ilvl w:val="0"/>
          <w:numId w:val="6"/>
        </w:numPr>
        <w:tabs>
          <w:tab w:val="clear" w:pos="502"/>
          <w:tab w:val="num" w:pos="426"/>
        </w:tabs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GB"/>
        </w:rPr>
      </w:pPr>
      <w:r w:rsidRPr="003B69D9">
        <w:rPr>
          <w:sz w:val="28"/>
          <w:szCs w:val="28"/>
          <w:lang w:val="en-GB"/>
        </w:rPr>
        <w:t xml:space="preserve">Nikitin E. D., Popov A. P., Bogatishcheva N. S. Critical Properties of Some Alkylnaphthalenes. </w:t>
      </w:r>
      <w:r w:rsidRPr="003B69D9">
        <w:rPr>
          <w:i/>
          <w:sz w:val="28"/>
          <w:szCs w:val="28"/>
          <w:lang w:val="en-GB"/>
        </w:rPr>
        <w:t>Fluid Phase Equilib</w:t>
      </w:r>
      <w:r w:rsidRPr="003B69D9">
        <w:rPr>
          <w:sz w:val="28"/>
          <w:szCs w:val="28"/>
          <w:lang w:val="en-GB"/>
        </w:rPr>
        <w:t xml:space="preserve">. 2013, </w:t>
      </w:r>
      <w:r w:rsidRPr="003B69D9">
        <w:rPr>
          <w:i/>
          <w:sz w:val="28"/>
          <w:szCs w:val="28"/>
          <w:lang w:val="en-GB"/>
        </w:rPr>
        <w:t>358</w:t>
      </w:r>
      <w:r w:rsidRPr="003B69D9">
        <w:rPr>
          <w:sz w:val="28"/>
          <w:szCs w:val="28"/>
          <w:lang w:val="en-GB"/>
        </w:rPr>
        <w:t>, 296–300.</w:t>
      </w:r>
    </w:p>
    <w:p w:rsidR="00391FA4" w:rsidRPr="003B69D9" w:rsidRDefault="00391FA4" w:rsidP="008715E1">
      <w:pPr>
        <w:numPr>
          <w:ilvl w:val="0"/>
          <w:numId w:val="6"/>
        </w:numPr>
        <w:tabs>
          <w:tab w:val="clear" w:pos="502"/>
          <w:tab w:val="num" w:pos="426"/>
        </w:tabs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GB"/>
        </w:rPr>
      </w:pPr>
      <w:r w:rsidRPr="003B69D9">
        <w:rPr>
          <w:sz w:val="28"/>
          <w:szCs w:val="28"/>
          <w:lang w:val="en-GB"/>
        </w:rPr>
        <w:t xml:space="preserve">Wilson G. M., Johnston R. H., Hwang S.-C., Tsonopoulos C. </w:t>
      </w:r>
      <w:r w:rsidRPr="003B69D9">
        <w:rPr>
          <w:bCs/>
          <w:sz w:val="28"/>
          <w:szCs w:val="28"/>
          <w:lang w:val="en-GB"/>
        </w:rPr>
        <w:t>Volatility of Coal Liquids at High Temperatures and Pressures.</w:t>
      </w:r>
      <w:r w:rsidRPr="003B69D9">
        <w:rPr>
          <w:sz w:val="28"/>
          <w:szCs w:val="28"/>
          <w:lang w:val="en-GB"/>
        </w:rPr>
        <w:t xml:space="preserve"> </w:t>
      </w:r>
      <w:r w:rsidRPr="003B69D9">
        <w:rPr>
          <w:i/>
          <w:sz w:val="28"/>
          <w:szCs w:val="28"/>
          <w:lang w:val="en-GB"/>
        </w:rPr>
        <w:t>Ind. Eng. Chem. Process Des. Dev</w:t>
      </w:r>
      <w:r w:rsidRPr="003B69D9">
        <w:rPr>
          <w:sz w:val="28"/>
          <w:szCs w:val="28"/>
          <w:lang w:val="en-GB"/>
        </w:rPr>
        <w:t xml:space="preserve">. 1981, </w:t>
      </w:r>
      <w:r w:rsidRPr="003B69D9">
        <w:rPr>
          <w:i/>
          <w:sz w:val="28"/>
          <w:szCs w:val="28"/>
          <w:lang w:val="en-GB"/>
        </w:rPr>
        <w:t>20</w:t>
      </w:r>
      <w:r w:rsidRPr="003B69D9">
        <w:rPr>
          <w:sz w:val="28"/>
          <w:szCs w:val="28"/>
          <w:lang w:val="en-GB"/>
        </w:rPr>
        <w:t>, 94–104.</w:t>
      </w:r>
    </w:p>
    <w:p w:rsidR="00937DE6" w:rsidRPr="003B69D9" w:rsidRDefault="00937DE6" w:rsidP="008715E1">
      <w:pPr>
        <w:numPr>
          <w:ilvl w:val="0"/>
          <w:numId w:val="6"/>
        </w:numPr>
        <w:tabs>
          <w:tab w:val="clear" w:pos="502"/>
          <w:tab w:val="num" w:pos="426"/>
        </w:tabs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3B69D9">
        <w:rPr>
          <w:sz w:val="28"/>
          <w:szCs w:val="28"/>
          <w:lang w:val="en-GB"/>
        </w:rPr>
        <w:t xml:space="preserve">Nikitin E. D., Popov A. P. Critical Point Measurement of Some Polycyclic Aromatic Hydrocarbons. </w:t>
      </w:r>
      <w:r w:rsidRPr="003B69D9">
        <w:rPr>
          <w:i/>
          <w:sz w:val="28"/>
          <w:szCs w:val="28"/>
          <w:lang w:val="en-GB"/>
        </w:rPr>
        <w:t>J. Chem. Thermodyn</w:t>
      </w:r>
      <w:r w:rsidRPr="003B69D9">
        <w:rPr>
          <w:sz w:val="28"/>
          <w:szCs w:val="28"/>
          <w:lang w:val="en-GB"/>
        </w:rPr>
        <w:t xml:space="preserve">. 2015, </w:t>
      </w:r>
      <w:r w:rsidRPr="003B69D9">
        <w:rPr>
          <w:i/>
          <w:sz w:val="28"/>
          <w:szCs w:val="28"/>
          <w:lang w:val="en-GB"/>
        </w:rPr>
        <w:t>80</w:t>
      </w:r>
      <w:r w:rsidRPr="003B69D9">
        <w:rPr>
          <w:sz w:val="28"/>
          <w:szCs w:val="28"/>
          <w:lang w:val="en-GB"/>
        </w:rPr>
        <w:t>, 124–127.</w:t>
      </w:r>
    </w:p>
    <w:p w:rsidR="00F02E65" w:rsidRPr="003B69D9" w:rsidRDefault="00F02E65" w:rsidP="008715E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GB"/>
        </w:rPr>
      </w:pPr>
      <w:r w:rsidRPr="003B69D9">
        <w:rPr>
          <w:sz w:val="28"/>
          <w:szCs w:val="28"/>
          <w:lang w:val="en-GB"/>
        </w:rPr>
        <w:t>27.</w:t>
      </w:r>
      <w:r w:rsidR="008715E1">
        <w:rPr>
          <w:sz w:val="28"/>
          <w:szCs w:val="28"/>
          <w:lang w:val="en-GB"/>
        </w:rPr>
        <w:tab/>
      </w:r>
      <w:r w:rsidRPr="003B69D9">
        <w:rPr>
          <w:sz w:val="28"/>
          <w:szCs w:val="28"/>
          <w:lang w:val="en-GB"/>
        </w:rPr>
        <w:t xml:space="preserve">Nikitin E. D., Popov A. P., Bogatishcheva N. S., Kuznetsov V. </w:t>
      </w:r>
      <w:r w:rsidRPr="003B69D9">
        <w:rPr>
          <w:sz w:val="28"/>
          <w:szCs w:val="28"/>
          <w:lang w:val="en-US"/>
        </w:rPr>
        <w:t>A</w:t>
      </w:r>
      <w:r w:rsidRPr="003B69D9">
        <w:rPr>
          <w:sz w:val="28"/>
          <w:szCs w:val="28"/>
          <w:lang w:val="en-GB"/>
        </w:rPr>
        <w:t xml:space="preserve">. Critical Temperatures and Pressures of Straight-Chain Alkanediols (C3 to C12). </w:t>
      </w:r>
      <w:r w:rsidRPr="003B69D9">
        <w:rPr>
          <w:i/>
          <w:sz w:val="28"/>
          <w:szCs w:val="28"/>
          <w:lang w:val="en-GB"/>
        </w:rPr>
        <w:t>Fluid Phase Equilib</w:t>
      </w:r>
      <w:r w:rsidRPr="003B69D9">
        <w:rPr>
          <w:sz w:val="28"/>
          <w:szCs w:val="28"/>
          <w:lang w:val="en-GB"/>
        </w:rPr>
        <w:t xml:space="preserve">. 2013, </w:t>
      </w:r>
      <w:r w:rsidRPr="003B69D9">
        <w:rPr>
          <w:i/>
          <w:sz w:val="28"/>
          <w:szCs w:val="28"/>
          <w:lang w:val="en-GB"/>
        </w:rPr>
        <w:t>355</w:t>
      </w:r>
      <w:r w:rsidRPr="003B69D9">
        <w:rPr>
          <w:sz w:val="28"/>
          <w:szCs w:val="28"/>
          <w:lang w:val="en-GB"/>
        </w:rPr>
        <w:t>, 40–</w:t>
      </w:r>
      <w:r w:rsidRPr="003B69D9">
        <w:rPr>
          <w:sz w:val="28"/>
          <w:szCs w:val="28"/>
          <w:lang w:val="en-US"/>
        </w:rPr>
        <w:t>45</w:t>
      </w:r>
      <w:r w:rsidRPr="003B69D9">
        <w:rPr>
          <w:sz w:val="28"/>
          <w:szCs w:val="28"/>
          <w:lang w:val="en-GB"/>
        </w:rPr>
        <w:t>.</w:t>
      </w:r>
    </w:p>
    <w:p w:rsidR="00F02E65" w:rsidRPr="003B69D9" w:rsidRDefault="00F02E65" w:rsidP="008715E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GB"/>
        </w:rPr>
      </w:pPr>
      <w:r w:rsidRPr="003B69D9">
        <w:rPr>
          <w:sz w:val="28"/>
          <w:szCs w:val="28"/>
          <w:lang w:val="en-GB"/>
        </w:rPr>
        <w:t>28.</w:t>
      </w:r>
      <w:r w:rsidR="008715E1">
        <w:rPr>
          <w:sz w:val="28"/>
          <w:szCs w:val="28"/>
          <w:lang w:val="en-GB"/>
        </w:rPr>
        <w:tab/>
      </w:r>
      <w:r w:rsidRPr="003B69D9">
        <w:rPr>
          <w:sz w:val="28"/>
          <w:szCs w:val="28"/>
          <w:lang w:val="en-GB"/>
        </w:rPr>
        <w:t xml:space="preserve">Nikitin E. D., Popov A. P. Vapor–Liquid Critical Point Measurements of Fifteen Compounds by the Pulse-Heating Method. </w:t>
      </w:r>
      <w:r w:rsidRPr="003B69D9">
        <w:rPr>
          <w:i/>
          <w:sz w:val="28"/>
          <w:szCs w:val="28"/>
          <w:lang w:val="en-GB"/>
        </w:rPr>
        <w:t>Fluid Phase Equilib</w:t>
      </w:r>
      <w:r w:rsidRPr="003B69D9">
        <w:rPr>
          <w:sz w:val="28"/>
          <w:szCs w:val="28"/>
          <w:lang w:val="en-GB"/>
        </w:rPr>
        <w:t xml:space="preserve">. 2014, </w:t>
      </w:r>
      <w:r w:rsidRPr="003B69D9">
        <w:rPr>
          <w:i/>
          <w:sz w:val="28"/>
          <w:szCs w:val="28"/>
          <w:lang w:val="en-GB"/>
        </w:rPr>
        <w:t>380</w:t>
      </w:r>
      <w:r w:rsidRPr="003B69D9">
        <w:rPr>
          <w:sz w:val="28"/>
          <w:szCs w:val="28"/>
          <w:lang w:val="en-GB"/>
        </w:rPr>
        <w:t>, 11–17.</w:t>
      </w:r>
    </w:p>
    <w:p w:rsidR="003D63E1" w:rsidRPr="003B69D9" w:rsidRDefault="003D63E1" w:rsidP="008715E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3B69D9">
        <w:rPr>
          <w:sz w:val="28"/>
          <w:szCs w:val="28"/>
          <w:lang w:val="en-GB"/>
        </w:rPr>
        <w:t>29.</w:t>
      </w:r>
      <w:r w:rsidR="008715E1">
        <w:rPr>
          <w:sz w:val="28"/>
          <w:szCs w:val="28"/>
          <w:lang w:val="en-GB"/>
        </w:rPr>
        <w:tab/>
      </w:r>
      <w:r w:rsidRPr="003B69D9">
        <w:rPr>
          <w:sz w:val="28"/>
          <w:szCs w:val="28"/>
          <w:lang w:val="en-US"/>
        </w:rPr>
        <w:t xml:space="preserve">Wilson L. C., Wilson H. L., Wilding W. V., Wilson G. M. Critical Point Measurements for Fourteen Compounds by a Static Method and a Flow Method. </w:t>
      </w:r>
      <w:r w:rsidRPr="003B69D9">
        <w:rPr>
          <w:i/>
          <w:iCs/>
          <w:sz w:val="28"/>
          <w:szCs w:val="28"/>
          <w:lang w:val="en-US"/>
        </w:rPr>
        <w:t xml:space="preserve">J. Chem. Eng. Data, </w:t>
      </w:r>
      <w:r w:rsidRPr="003B69D9">
        <w:rPr>
          <w:bCs/>
          <w:sz w:val="28"/>
          <w:szCs w:val="28"/>
          <w:lang w:val="en-US"/>
        </w:rPr>
        <w:t>1996</w:t>
      </w:r>
      <w:r w:rsidRPr="003B69D9">
        <w:rPr>
          <w:sz w:val="28"/>
          <w:szCs w:val="28"/>
          <w:lang w:val="en-US"/>
        </w:rPr>
        <w:t xml:space="preserve">, </w:t>
      </w:r>
      <w:r w:rsidRPr="003B69D9">
        <w:rPr>
          <w:i/>
          <w:iCs/>
          <w:sz w:val="28"/>
          <w:szCs w:val="28"/>
          <w:lang w:val="en-US"/>
        </w:rPr>
        <w:t>41</w:t>
      </w:r>
      <w:r w:rsidRPr="003B69D9">
        <w:rPr>
          <w:sz w:val="28"/>
          <w:szCs w:val="28"/>
          <w:lang w:val="en-US"/>
        </w:rPr>
        <w:t>, 1252-1254.</w:t>
      </w:r>
    </w:p>
    <w:p w:rsidR="00532175" w:rsidRPr="003B69D9" w:rsidRDefault="00532175" w:rsidP="008715E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GB"/>
        </w:rPr>
      </w:pPr>
      <w:r w:rsidRPr="003B69D9">
        <w:rPr>
          <w:sz w:val="28"/>
          <w:szCs w:val="28"/>
          <w:lang w:val="en-GB"/>
        </w:rPr>
        <w:lastRenderedPageBreak/>
        <w:t>30.</w:t>
      </w:r>
      <w:r w:rsidR="008715E1">
        <w:rPr>
          <w:sz w:val="28"/>
          <w:szCs w:val="28"/>
          <w:lang w:val="en-GB"/>
        </w:rPr>
        <w:tab/>
      </w:r>
      <w:r w:rsidRPr="003B69D9">
        <w:rPr>
          <w:sz w:val="28"/>
          <w:szCs w:val="28"/>
          <w:lang w:val="en-GB"/>
        </w:rPr>
        <w:t xml:space="preserve">VonNiederhausern D.M., Wilson L. C., Giles N. F., Wilson G. M. </w:t>
      </w:r>
      <w:r w:rsidRPr="003B69D9">
        <w:rPr>
          <w:bCs/>
          <w:sz w:val="28"/>
          <w:szCs w:val="28"/>
          <w:lang w:val="en-GB"/>
        </w:rPr>
        <w:t>Critical-Point Measurements for Nine Compounds by a Flow Method</w:t>
      </w:r>
      <w:r w:rsidRPr="003B69D9">
        <w:rPr>
          <w:sz w:val="28"/>
          <w:szCs w:val="28"/>
          <w:lang w:val="en-GB"/>
        </w:rPr>
        <w:t xml:space="preserve"> </w:t>
      </w:r>
      <w:r w:rsidRPr="003B69D9">
        <w:rPr>
          <w:i/>
          <w:sz w:val="28"/>
          <w:szCs w:val="28"/>
          <w:lang w:val="en-GB"/>
        </w:rPr>
        <w:t>J. Chem. Eng. Data</w:t>
      </w:r>
      <w:r w:rsidRPr="003B69D9">
        <w:rPr>
          <w:sz w:val="28"/>
          <w:szCs w:val="28"/>
          <w:lang w:val="en-GB"/>
        </w:rPr>
        <w:t xml:space="preserve">. 2000, </w:t>
      </w:r>
      <w:r w:rsidRPr="003B69D9">
        <w:rPr>
          <w:i/>
          <w:sz w:val="28"/>
          <w:szCs w:val="28"/>
          <w:lang w:val="en-GB"/>
        </w:rPr>
        <w:t>45</w:t>
      </w:r>
      <w:r w:rsidRPr="003B69D9">
        <w:rPr>
          <w:sz w:val="28"/>
          <w:szCs w:val="28"/>
          <w:lang w:val="en-GB"/>
        </w:rPr>
        <w:t>, 154</w:t>
      </w:r>
      <w:r w:rsidRPr="003B69D9">
        <w:rPr>
          <w:rFonts w:eastAsia="AdvOT8608a8d1+22"/>
          <w:sz w:val="28"/>
          <w:szCs w:val="28"/>
          <w:lang w:val="en-GB"/>
        </w:rPr>
        <w:t>−</w:t>
      </w:r>
      <w:r w:rsidRPr="003B69D9">
        <w:rPr>
          <w:sz w:val="28"/>
          <w:szCs w:val="28"/>
          <w:lang w:val="en-GB"/>
        </w:rPr>
        <w:t>156.</w:t>
      </w:r>
    </w:p>
    <w:p w:rsidR="00532175" w:rsidRPr="003B69D9" w:rsidRDefault="00532175" w:rsidP="008715E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3B69D9">
        <w:rPr>
          <w:sz w:val="28"/>
          <w:szCs w:val="28"/>
          <w:lang w:val="en-GB"/>
        </w:rPr>
        <w:t>31.</w:t>
      </w:r>
      <w:r w:rsidR="008715E1">
        <w:rPr>
          <w:sz w:val="28"/>
          <w:szCs w:val="28"/>
          <w:lang w:val="en-GB"/>
        </w:rPr>
        <w:tab/>
      </w:r>
      <w:r w:rsidRPr="003B69D9">
        <w:rPr>
          <w:sz w:val="28"/>
          <w:szCs w:val="28"/>
          <w:lang w:val="en-GB"/>
        </w:rPr>
        <w:t xml:space="preserve">Wilson G. M., VonNiederhausern D. M., Giles N. F. </w:t>
      </w:r>
      <w:r w:rsidRPr="003B69D9">
        <w:rPr>
          <w:bCs/>
          <w:sz w:val="28"/>
          <w:szCs w:val="28"/>
          <w:lang w:val="en-GB"/>
        </w:rPr>
        <w:t>Critical Point and Vapor Pressure Measurements for Nine Compounds by a Low Residence Time Flow Method.</w:t>
      </w:r>
      <w:r w:rsidRPr="003B69D9">
        <w:rPr>
          <w:sz w:val="28"/>
          <w:szCs w:val="28"/>
          <w:lang w:val="en-GB"/>
        </w:rPr>
        <w:t xml:space="preserve"> </w:t>
      </w:r>
      <w:r w:rsidRPr="003B69D9">
        <w:rPr>
          <w:i/>
          <w:sz w:val="28"/>
          <w:szCs w:val="28"/>
          <w:lang w:val="en-GB"/>
        </w:rPr>
        <w:t>J. Chem. Eng. Data</w:t>
      </w:r>
      <w:r w:rsidRPr="003B69D9">
        <w:rPr>
          <w:sz w:val="28"/>
          <w:szCs w:val="28"/>
          <w:lang w:val="en-US"/>
        </w:rPr>
        <w:t>.</w:t>
      </w:r>
      <w:r w:rsidRPr="003B69D9">
        <w:rPr>
          <w:sz w:val="28"/>
          <w:szCs w:val="28"/>
          <w:lang w:val="en-GB"/>
        </w:rPr>
        <w:t xml:space="preserve"> 2002, </w:t>
      </w:r>
      <w:r w:rsidRPr="003B69D9">
        <w:rPr>
          <w:i/>
          <w:sz w:val="28"/>
          <w:szCs w:val="28"/>
          <w:lang w:val="en-GB"/>
        </w:rPr>
        <w:t>47</w:t>
      </w:r>
      <w:r w:rsidRPr="003B69D9">
        <w:rPr>
          <w:sz w:val="28"/>
          <w:szCs w:val="28"/>
          <w:lang w:val="en-GB"/>
        </w:rPr>
        <w:t>,</w:t>
      </w:r>
      <w:r w:rsidRPr="003B69D9">
        <w:rPr>
          <w:sz w:val="28"/>
          <w:szCs w:val="28"/>
          <w:lang w:val="en-US"/>
        </w:rPr>
        <w:t xml:space="preserve"> </w:t>
      </w:r>
      <w:r w:rsidRPr="003B69D9">
        <w:rPr>
          <w:sz w:val="28"/>
          <w:szCs w:val="28"/>
          <w:lang w:val="en-GB"/>
        </w:rPr>
        <w:t>761</w:t>
      </w:r>
      <w:r w:rsidRPr="003B69D9">
        <w:rPr>
          <w:rFonts w:eastAsia="AdvOT8608a8d1+22"/>
          <w:sz w:val="28"/>
          <w:szCs w:val="28"/>
          <w:lang w:val="en-GB"/>
        </w:rPr>
        <w:t>−</w:t>
      </w:r>
      <w:r w:rsidRPr="003B69D9">
        <w:rPr>
          <w:sz w:val="28"/>
          <w:szCs w:val="28"/>
          <w:lang w:val="en-GB"/>
        </w:rPr>
        <w:t>764</w:t>
      </w:r>
      <w:r w:rsidRPr="003B69D9">
        <w:rPr>
          <w:sz w:val="28"/>
          <w:szCs w:val="28"/>
          <w:lang w:val="en-US"/>
        </w:rPr>
        <w:t>.</w:t>
      </w:r>
    </w:p>
    <w:p w:rsidR="00532175" w:rsidRPr="003B69D9" w:rsidRDefault="00532175" w:rsidP="008715E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GB"/>
        </w:rPr>
      </w:pPr>
      <w:r w:rsidRPr="003B69D9">
        <w:rPr>
          <w:sz w:val="28"/>
          <w:szCs w:val="28"/>
          <w:lang w:val="en-GB"/>
        </w:rPr>
        <w:t>32.</w:t>
      </w:r>
      <w:r w:rsidR="008715E1">
        <w:rPr>
          <w:sz w:val="28"/>
          <w:szCs w:val="28"/>
          <w:lang w:val="en-GB"/>
        </w:rPr>
        <w:tab/>
      </w:r>
      <w:r w:rsidRPr="003B69D9">
        <w:rPr>
          <w:sz w:val="28"/>
          <w:szCs w:val="28"/>
          <w:lang w:val="en-GB"/>
        </w:rPr>
        <w:t xml:space="preserve">VonNiederhausern D. M., Wilson G. M., Giles N. F. </w:t>
      </w:r>
      <w:r w:rsidRPr="003B69D9">
        <w:rPr>
          <w:bCs/>
          <w:sz w:val="28"/>
          <w:szCs w:val="28"/>
          <w:lang w:val="en-GB"/>
        </w:rPr>
        <w:t>Critical Point and Vapor Pressure Measurements for Four Compounds by a Low Residence Time Flow Method.</w:t>
      </w:r>
      <w:r w:rsidRPr="003B69D9">
        <w:rPr>
          <w:sz w:val="28"/>
          <w:szCs w:val="28"/>
          <w:lang w:val="en-GB"/>
        </w:rPr>
        <w:t xml:space="preserve"> </w:t>
      </w:r>
      <w:r w:rsidRPr="003B69D9">
        <w:rPr>
          <w:i/>
          <w:sz w:val="28"/>
          <w:szCs w:val="28"/>
          <w:lang w:val="en-GB"/>
        </w:rPr>
        <w:t>J. Chem. Eng. Data</w:t>
      </w:r>
      <w:r w:rsidRPr="003B69D9">
        <w:rPr>
          <w:sz w:val="28"/>
          <w:szCs w:val="28"/>
          <w:lang w:val="en-US"/>
        </w:rPr>
        <w:t>.</w:t>
      </w:r>
      <w:r w:rsidRPr="003B69D9">
        <w:rPr>
          <w:sz w:val="28"/>
          <w:szCs w:val="28"/>
          <w:lang w:val="en-GB"/>
        </w:rPr>
        <w:t xml:space="preserve"> 2006, </w:t>
      </w:r>
      <w:r w:rsidRPr="003B69D9">
        <w:rPr>
          <w:i/>
          <w:sz w:val="28"/>
          <w:szCs w:val="28"/>
          <w:lang w:val="en-GB"/>
        </w:rPr>
        <w:t>51</w:t>
      </w:r>
      <w:r w:rsidRPr="003B69D9">
        <w:rPr>
          <w:sz w:val="28"/>
          <w:szCs w:val="28"/>
          <w:lang w:val="en-GB"/>
        </w:rPr>
        <w:t>, 1986</w:t>
      </w:r>
      <w:r w:rsidRPr="003B69D9">
        <w:rPr>
          <w:rFonts w:eastAsia="AdvOT8608a8d1+22"/>
          <w:sz w:val="28"/>
          <w:szCs w:val="28"/>
          <w:lang w:val="en-GB"/>
        </w:rPr>
        <w:t>−</w:t>
      </w:r>
      <w:r w:rsidRPr="003B69D9">
        <w:rPr>
          <w:sz w:val="28"/>
          <w:szCs w:val="28"/>
          <w:lang w:val="en-GB"/>
        </w:rPr>
        <w:t>1989.</w:t>
      </w:r>
    </w:p>
    <w:p w:rsidR="00435EC2" w:rsidRPr="003B69D9" w:rsidRDefault="00435EC2" w:rsidP="008715E1">
      <w:pPr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3B69D9">
        <w:rPr>
          <w:sz w:val="28"/>
          <w:szCs w:val="28"/>
          <w:lang w:val="en-GB"/>
        </w:rPr>
        <w:t>33.</w:t>
      </w:r>
      <w:r w:rsidR="008715E1">
        <w:rPr>
          <w:sz w:val="28"/>
          <w:szCs w:val="28"/>
          <w:lang w:val="en-GB"/>
        </w:rPr>
        <w:tab/>
      </w:r>
      <w:r w:rsidRPr="003B69D9">
        <w:rPr>
          <w:sz w:val="28"/>
          <w:szCs w:val="28"/>
          <w:lang w:val="en-US"/>
        </w:rPr>
        <w:t xml:space="preserve">Nikitin E. D., Pavlov P. A., Skripov P. V. Measurement of the Critical Properties of Thermally Unstable Substances and Mixtures by the Pulse-Heating Method. </w:t>
      </w:r>
      <w:r w:rsidRPr="003B69D9">
        <w:rPr>
          <w:i/>
          <w:sz w:val="28"/>
          <w:szCs w:val="28"/>
          <w:lang w:val="en-US"/>
        </w:rPr>
        <w:t>J. Chem. Thermodyn.</w:t>
      </w:r>
      <w:r w:rsidRPr="003B69D9">
        <w:rPr>
          <w:sz w:val="28"/>
          <w:szCs w:val="28"/>
          <w:lang w:val="en-US"/>
        </w:rPr>
        <w:t xml:space="preserve">, 1993, </w:t>
      </w:r>
      <w:r w:rsidRPr="003B69D9">
        <w:rPr>
          <w:i/>
          <w:sz w:val="28"/>
          <w:szCs w:val="28"/>
          <w:lang w:val="en-US"/>
        </w:rPr>
        <w:t>25</w:t>
      </w:r>
      <w:r w:rsidRPr="003B69D9">
        <w:rPr>
          <w:sz w:val="28"/>
          <w:szCs w:val="28"/>
          <w:lang w:val="en-US"/>
        </w:rPr>
        <w:t>, 869-880.</w:t>
      </w:r>
    </w:p>
    <w:p w:rsidR="00435EC2" w:rsidRPr="003B69D9" w:rsidRDefault="00435EC2" w:rsidP="008715E1">
      <w:pPr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3B69D9">
        <w:rPr>
          <w:sz w:val="28"/>
          <w:szCs w:val="28"/>
          <w:lang w:val="en-GB"/>
        </w:rPr>
        <w:t>34.</w:t>
      </w:r>
      <w:r w:rsidR="008715E1">
        <w:rPr>
          <w:sz w:val="28"/>
          <w:szCs w:val="28"/>
          <w:lang w:val="en-GB"/>
        </w:rPr>
        <w:tab/>
      </w:r>
      <w:r w:rsidRPr="003B69D9">
        <w:rPr>
          <w:sz w:val="28"/>
          <w:szCs w:val="28"/>
          <w:lang w:val="en-US"/>
        </w:rPr>
        <w:t xml:space="preserve">Nikitin E. D., Pavlov P. A., Popov A. P. (Gas + Liquid) Critical Temperatures and Pressures of Polyethene Glycols from </w:t>
      </w:r>
      <w:r w:rsidRPr="003B69D9">
        <w:rPr>
          <w:position w:val="-10"/>
          <w:sz w:val="28"/>
          <w:szCs w:val="28"/>
        </w:rPr>
        <w:object w:dxaOrig="1680" w:dyaOrig="340">
          <v:shape id="_x0000_i1070" type="#_x0000_t75" style="width:84pt;height:17.25pt" o:ole="" fillcolor="window">
            <v:imagedata r:id="rId82" o:title=""/>
          </v:shape>
          <o:OLEObject Type="Embed" ProgID="Equation.3" ShapeID="_x0000_i1070" DrawAspect="Content" ObjectID="_1685508965" r:id="rId83"/>
        </w:object>
      </w:r>
      <w:r w:rsidRPr="003B69D9">
        <w:rPr>
          <w:sz w:val="28"/>
          <w:szCs w:val="28"/>
          <w:lang w:val="en-US"/>
        </w:rPr>
        <w:t xml:space="preserve"> to </w:t>
      </w:r>
      <w:r w:rsidRPr="003B69D9">
        <w:rPr>
          <w:position w:val="-12"/>
          <w:sz w:val="28"/>
          <w:szCs w:val="28"/>
        </w:rPr>
        <w:object w:dxaOrig="2460" w:dyaOrig="360">
          <v:shape id="_x0000_i1071" type="#_x0000_t75" style="width:123pt;height:18pt" o:ole="" fillcolor="window">
            <v:imagedata r:id="rId84" o:title=""/>
          </v:shape>
          <o:OLEObject Type="Embed" ProgID="Equation.3" ShapeID="_x0000_i1071" DrawAspect="Content" ObjectID="_1685508966" r:id="rId85"/>
        </w:object>
      </w:r>
      <w:r w:rsidRPr="003B69D9">
        <w:rPr>
          <w:sz w:val="28"/>
          <w:szCs w:val="28"/>
          <w:lang w:val="en-US"/>
        </w:rPr>
        <w:t xml:space="preserve">. </w:t>
      </w:r>
      <w:r w:rsidRPr="003B69D9">
        <w:rPr>
          <w:i/>
          <w:sz w:val="28"/>
          <w:szCs w:val="28"/>
          <w:lang w:val="en-US"/>
        </w:rPr>
        <w:t>J. Chem. Thermodyn.</w:t>
      </w:r>
      <w:r w:rsidRPr="003B69D9">
        <w:rPr>
          <w:sz w:val="28"/>
          <w:szCs w:val="28"/>
          <w:lang w:val="en-US"/>
        </w:rPr>
        <w:t xml:space="preserve">, 1995, </w:t>
      </w:r>
      <w:r w:rsidRPr="003B69D9">
        <w:rPr>
          <w:i/>
          <w:sz w:val="28"/>
          <w:szCs w:val="28"/>
          <w:lang w:val="en-US"/>
        </w:rPr>
        <w:t>27</w:t>
      </w:r>
      <w:r w:rsidRPr="003B69D9">
        <w:rPr>
          <w:sz w:val="28"/>
          <w:szCs w:val="28"/>
          <w:lang w:val="en-US"/>
        </w:rPr>
        <w:t>, 43-51.</w:t>
      </w:r>
    </w:p>
    <w:p w:rsidR="0078601C" w:rsidRPr="003B69D9" w:rsidRDefault="0078601C" w:rsidP="008715E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GB"/>
        </w:rPr>
      </w:pPr>
      <w:r w:rsidRPr="003B69D9">
        <w:rPr>
          <w:sz w:val="28"/>
          <w:szCs w:val="28"/>
          <w:lang w:val="en-GB"/>
        </w:rPr>
        <w:t>35.</w:t>
      </w:r>
      <w:r w:rsidR="008715E1">
        <w:rPr>
          <w:sz w:val="28"/>
          <w:szCs w:val="28"/>
          <w:lang w:val="en-GB"/>
        </w:rPr>
        <w:tab/>
      </w:r>
      <w:r w:rsidRPr="003B69D9">
        <w:rPr>
          <w:sz w:val="28"/>
          <w:szCs w:val="28"/>
          <w:lang w:val="en-GB"/>
        </w:rPr>
        <w:t xml:space="preserve">Nikitin E. D., Popov A. P. Critical Temperatures and Pressures of Ethylene Glycols. </w:t>
      </w:r>
      <w:r w:rsidRPr="003B69D9">
        <w:rPr>
          <w:i/>
          <w:sz w:val="28"/>
          <w:szCs w:val="28"/>
          <w:lang w:val="en-GB"/>
        </w:rPr>
        <w:t>Fluid Phase Equilib</w:t>
      </w:r>
      <w:r w:rsidRPr="003B69D9">
        <w:rPr>
          <w:sz w:val="28"/>
          <w:szCs w:val="28"/>
          <w:lang w:val="en-GB"/>
        </w:rPr>
        <w:t xml:space="preserve">. 2018, </w:t>
      </w:r>
      <w:r w:rsidRPr="003B69D9">
        <w:rPr>
          <w:i/>
          <w:sz w:val="28"/>
          <w:szCs w:val="28"/>
          <w:lang w:val="en-GB"/>
        </w:rPr>
        <w:t>472</w:t>
      </w:r>
      <w:r w:rsidRPr="003B69D9">
        <w:rPr>
          <w:sz w:val="28"/>
          <w:szCs w:val="28"/>
          <w:lang w:val="en-GB"/>
        </w:rPr>
        <w:t xml:space="preserve">, </w:t>
      </w:r>
      <w:r w:rsidRPr="003B69D9">
        <w:rPr>
          <w:sz w:val="28"/>
          <w:szCs w:val="28"/>
          <w:lang w:val="en-US"/>
        </w:rPr>
        <w:t>56</w:t>
      </w:r>
      <w:r w:rsidRPr="003B69D9">
        <w:rPr>
          <w:sz w:val="28"/>
          <w:szCs w:val="28"/>
          <w:lang w:val="en-GB"/>
        </w:rPr>
        <w:t>–</w:t>
      </w:r>
      <w:r w:rsidRPr="003B69D9">
        <w:rPr>
          <w:sz w:val="28"/>
          <w:szCs w:val="28"/>
          <w:lang w:val="en-US"/>
        </w:rPr>
        <w:t>61</w:t>
      </w:r>
      <w:r w:rsidRPr="003B69D9">
        <w:rPr>
          <w:sz w:val="28"/>
          <w:szCs w:val="28"/>
          <w:lang w:val="en-GB"/>
        </w:rPr>
        <w:t>.</w:t>
      </w:r>
    </w:p>
    <w:p w:rsidR="00014160" w:rsidRPr="003B69D9" w:rsidRDefault="00014160" w:rsidP="008715E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GB"/>
        </w:rPr>
      </w:pPr>
      <w:r w:rsidRPr="003B69D9">
        <w:rPr>
          <w:sz w:val="28"/>
          <w:szCs w:val="28"/>
          <w:lang w:val="en-GB"/>
        </w:rPr>
        <w:t>36.</w:t>
      </w:r>
      <w:r w:rsidR="008715E1">
        <w:rPr>
          <w:sz w:val="28"/>
          <w:szCs w:val="28"/>
          <w:lang w:val="en-GB"/>
        </w:rPr>
        <w:tab/>
      </w:r>
      <w:r w:rsidRPr="003B69D9">
        <w:rPr>
          <w:sz w:val="28"/>
          <w:szCs w:val="28"/>
          <w:lang w:val="en-GB"/>
        </w:rPr>
        <w:t xml:space="preserve">Lyons R. L., M.S. Thesis, Pennsylvania State University, 1985; цитируется по работе: Kudchadker A. P., Ambrose D., Tsonopoulos C. </w:t>
      </w:r>
      <w:r w:rsidRPr="003B69D9">
        <w:rPr>
          <w:bCs/>
          <w:sz w:val="28"/>
          <w:szCs w:val="28"/>
          <w:lang w:val="en-US"/>
        </w:rPr>
        <w:t xml:space="preserve">Vapor-Liquid Critical Properties of Elements and Compounds. </w:t>
      </w:r>
      <w:r w:rsidRPr="003B69D9">
        <w:rPr>
          <w:bCs/>
          <w:sz w:val="28"/>
          <w:szCs w:val="28"/>
          <w:lang w:val="en-GB"/>
        </w:rPr>
        <w:t>7. Oxygen Compounds Other Than Alkanols and Cycloalkanols</w:t>
      </w:r>
      <w:r w:rsidRPr="003B69D9">
        <w:rPr>
          <w:bCs/>
          <w:sz w:val="28"/>
          <w:szCs w:val="28"/>
          <w:lang w:val="en-US"/>
        </w:rPr>
        <w:t xml:space="preserve">. </w:t>
      </w:r>
      <w:r w:rsidRPr="003B69D9">
        <w:rPr>
          <w:i/>
          <w:sz w:val="28"/>
          <w:szCs w:val="28"/>
          <w:lang w:val="en-GB"/>
        </w:rPr>
        <w:t>J. Chem. Eng. Data</w:t>
      </w:r>
      <w:r w:rsidRPr="003B69D9">
        <w:rPr>
          <w:sz w:val="28"/>
          <w:szCs w:val="28"/>
          <w:lang w:val="en-GB"/>
        </w:rPr>
        <w:t xml:space="preserve">. 2001, </w:t>
      </w:r>
      <w:r w:rsidRPr="003B69D9">
        <w:rPr>
          <w:i/>
          <w:sz w:val="28"/>
          <w:szCs w:val="28"/>
          <w:lang w:val="en-GB"/>
        </w:rPr>
        <w:t>46</w:t>
      </w:r>
      <w:r w:rsidRPr="003B69D9">
        <w:rPr>
          <w:sz w:val="28"/>
          <w:szCs w:val="28"/>
          <w:lang w:val="en-GB"/>
        </w:rPr>
        <w:t>, 457–479.</w:t>
      </w:r>
    </w:p>
    <w:p w:rsidR="00014160" w:rsidRPr="003B69D9" w:rsidRDefault="00014160" w:rsidP="008715E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GB"/>
        </w:rPr>
      </w:pPr>
      <w:r w:rsidRPr="003B69D9">
        <w:rPr>
          <w:sz w:val="28"/>
          <w:szCs w:val="28"/>
          <w:lang w:val="en-GB"/>
        </w:rPr>
        <w:t>37.</w:t>
      </w:r>
      <w:r w:rsidR="008715E1">
        <w:rPr>
          <w:sz w:val="28"/>
          <w:szCs w:val="28"/>
          <w:lang w:val="en-GB"/>
        </w:rPr>
        <w:tab/>
      </w:r>
      <w:r w:rsidRPr="003B69D9">
        <w:rPr>
          <w:sz w:val="28"/>
          <w:szCs w:val="28"/>
          <w:lang w:val="en-GB"/>
        </w:rPr>
        <w:t xml:space="preserve">Teja A. S., Anselme M. J. The Critical Properties of Thermally Stable and Unstable Fluids. I. 1985 Results. </w:t>
      </w:r>
      <w:r w:rsidRPr="003B69D9">
        <w:rPr>
          <w:i/>
          <w:sz w:val="28"/>
          <w:szCs w:val="28"/>
          <w:lang w:val="en-GB"/>
        </w:rPr>
        <w:t>AIChE Symp. Ser</w:t>
      </w:r>
      <w:r w:rsidRPr="003B69D9">
        <w:rPr>
          <w:sz w:val="28"/>
          <w:szCs w:val="28"/>
          <w:lang w:val="en-GB"/>
        </w:rPr>
        <w:t xml:space="preserve">. </w:t>
      </w:r>
      <w:r w:rsidRPr="003B69D9">
        <w:rPr>
          <w:sz w:val="28"/>
          <w:szCs w:val="28"/>
          <w:lang w:val="en-US"/>
        </w:rPr>
        <w:t xml:space="preserve">1990, </w:t>
      </w:r>
      <w:r w:rsidRPr="003B69D9">
        <w:rPr>
          <w:i/>
          <w:sz w:val="28"/>
          <w:szCs w:val="28"/>
          <w:lang w:val="en-GB"/>
        </w:rPr>
        <w:t>86 (279)</w:t>
      </w:r>
      <w:r w:rsidRPr="003B69D9">
        <w:rPr>
          <w:sz w:val="28"/>
          <w:szCs w:val="28"/>
          <w:lang w:val="en-US"/>
        </w:rPr>
        <w:t>,</w:t>
      </w:r>
      <w:r w:rsidRPr="003B69D9">
        <w:rPr>
          <w:sz w:val="28"/>
          <w:szCs w:val="28"/>
          <w:lang w:val="en-GB"/>
        </w:rPr>
        <w:t xml:space="preserve"> 115</w:t>
      </w:r>
      <w:r w:rsidRPr="003B69D9">
        <w:rPr>
          <w:sz w:val="28"/>
          <w:szCs w:val="28"/>
          <w:lang w:val="en-US"/>
        </w:rPr>
        <w:t>–</w:t>
      </w:r>
      <w:r w:rsidRPr="003B69D9">
        <w:rPr>
          <w:sz w:val="28"/>
          <w:szCs w:val="28"/>
          <w:lang w:val="en-GB"/>
        </w:rPr>
        <w:t>121.</w:t>
      </w:r>
    </w:p>
    <w:p w:rsidR="00014160" w:rsidRPr="003B69D9" w:rsidRDefault="00014160" w:rsidP="008715E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GB"/>
        </w:rPr>
      </w:pPr>
      <w:r w:rsidRPr="003B69D9">
        <w:rPr>
          <w:sz w:val="28"/>
          <w:szCs w:val="28"/>
          <w:lang w:val="en-GB"/>
        </w:rPr>
        <w:t>38.</w:t>
      </w:r>
      <w:r w:rsidR="008715E1">
        <w:rPr>
          <w:sz w:val="28"/>
          <w:szCs w:val="28"/>
          <w:lang w:val="en-GB"/>
        </w:rPr>
        <w:tab/>
      </w:r>
      <w:r w:rsidRPr="003B69D9">
        <w:rPr>
          <w:sz w:val="28"/>
          <w:szCs w:val="28"/>
          <w:lang w:val="en-GB"/>
        </w:rPr>
        <w:t xml:space="preserve">Teja A. S., Rosenthal D. J. The Critical Pressures and Temperatures of Ten Substances Using a Low Residence Time Flow Apparatus. </w:t>
      </w:r>
      <w:r w:rsidRPr="003B69D9">
        <w:rPr>
          <w:i/>
          <w:sz w:val="28"/>
          <w:szCs w:val="28"/>
          <w:lang w:val="en-GB"/>
        </w:rPr>
        <w:t>DIPPR Data Ser</w:t>
      </w:r>
      <w:r w:rsidRPr="003B69D9">
        <w:rPr>
          <w:sz w:val="28"/>
          <w:szCs w:val="28"/>
          <w:lang w:val="en-GB"/>
        </w:rPr>
        <w:t>. 1</w:t>
      </w:r>
      <w:r w:rsidRPr="003B69D9">
        <w:rPr>
          <w:sz w:val="28"/>
          <w:szCs w:val="28"/>
          <w:lang w:val="en-US"/>
        </w:rPr>
        <w:t xml:space="preserve">991, </w:t>
      </w:r>
      <w:r w:rsidRPr="003B69D9">
        <w:rPr>
          <w:i/>
          <w:sz w:val="28"/>
          <w:szCs w:val="28"/>
          <w:lang w:val="en-GB"/>
        </w:rPr>
        <w:t>1</w:t>
      </w:r>
      <w:r w:rsidRPr="003B69D9">
        <w:rPr>
          <w:sz w:val="28"/>
          <w:szCs w:val="28"/>
          <w:lang w:val="en-US"/>
        </w:rPr>
        <w:t>,</w:t>
      </w:r>
      <w:r w:rsidRPr="003B69D9">
        <w:rPr>
          <w:sz w:val="28"/>
          <w:szCs w:val="28"/>
          <w:lang w:val="en-GB"/>
        </w:rPr>
        <w:t xml:space="preserve"> 96</w:t>
      </w:r>
      <w:r w:rsidRPr="003B69D9">
        <w:rPr>
          <w:sz w:val="28"/>
          <w:szCs w:val="28"/>
          <w:lang w:val="en-US"/>
        </w:rPr>
        <w:t>–</w:t>
      </w:r>
      <w:r w:rsidRPr="003B69D9">
        <w:rPr>
          <w:sz w:val="28"/>
          <w:szCs w:val="28"/>
          <w:lang w:val="en-GB"/>
        </w:rPr>
        <w:t>100.</w:t>
      </w:r>
    </w:p>
    <w:p w:rsidR="00350264" w:rsidRPr="003B69D9" w:rsidRDefault="00350264" w:rsidP="008715E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GB"/>
        </w:rPr>
      </w:pPr>
      <w:r w:rsidRPr="003B69D9">
        <w:rPr>
          <w:sz w:val="28"/>
          <w:szCs w:val="28"/>
          <w:lang w:val="en-GB"/>
        </w:rPr>
        <w:t>39.</w:t>
      </w:r>
      <w:r w:rsidR="008715E1">
        <w:rPr>
          <w:sz w:val="28"/>
          <w:szCs w:val="28"/>
          <w:lang w:val="en-GB"/>
        </w:rPr>
        <w:tab/>
      </w:r>
      <w:r w:rsidRPr="003B69D9">
        <w:rPr>
          <w:sz w:val="28"/>
          <w:szCs w:val="28"/>
          <w:lang w:val="en-GB"/>
        </w:rPr>
        <w:t xml:space="preserve">Anselme M. J., Teja A. S. The Critical Properties of Rapidly Reacting Substances. </w:t>
      </w:r>
      <w:r w:rsidRPr="003B69D9">
        <w:rPr>
          <w:i/>
          <w:sz w:val="28"/>
          <w:szCs w:val="28"/>
          <w:lang w:val="en-GB"/>
        </w:rPr>
        <w:t>AIChE Symp. Ser</w:t>
      </w:r>
      <w:r w:rsidRPr="003B69D9">
        <w:rPr>
          <w:sz w:val="28"/>
          <w:szCs w:val="28"/>
          <w:lang w:val="en-GB"/>
        </w:rPr>
        <w:t xml:space="preserve">. 1990, </w:t>
      </w:r>
      <w:r w:rsidRPr="003B69D9">
        <w:rPr>
          <w:i/>
          <w:sz w:val="28"/>
          <w:szCs w:val="28"/>
          <w:lang w:val="en-GB"/>
        </w:rPr>
        <w:t>86 (279)</w:t>
      </w:r>
      <w:r w:rsidRPr="003B69D9">
        <w:rPr>
          <w:sz w:val="28"/>
          <w:szCs w:val="28"/>
          <w:lang w:val="en-GB"/>
        </w:rPr>
        <w:t>, 128–132.</w:t>
      </w:r>
    </w:p>
    <w:p w:rsidR="00350264" w:rsidRPr="003B69D9" w:rsidRDefault="00350264" w:rsidP="008715E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3B69D9">
        <w:rPr>
          <w:sz w:val="28"/>
          <w:szCs w:val="28"/>
          <w:lang w:val="en-GB"/>
        </w:rPr>
        <w:t>40.</w:t>
      </w:r>
      <w:r w:rsidR="008715E1">
        <w:rPr>
          <w:sz w:val="28"/>
          <w:szCs w:val="28"/>
          <w:lang w:val="en-GB"/>
        </w:rPr>
        <w:tab/>
      </w:r>
      <w:r w:rsidRPr="003B69D9">
        <w:rPr>
          <w:sz w:val="28"/>
          <w:szCs w:val="28"/>
          <w:lang w:val="en-US"/>
        </w:rPr>
        <w:t xml:space="preserve">Steele W. V., Chirico R. D., Cowell A. B., Knipmeyer S. E., Nguyen A. Thermodynamic Properties and Ideal-Gas Enthalpies of Formation for Methyl </w:t>
      </w:r>
      <w:r w:rsidRPr="003B69D9">
        <w:rPr>
          <w:sz w:val="28"/>
          <w:szCs w:val="28"/>
          <w:lang w:val="en-US"/>
        </w:rPr>
        <w:lastRenderedPageBreak/>
        <w:t>Benzoate, Ethyl Benzoate, (</w:t>
      </w:r>
      <w:r w:rsidRPr="003B69D9">
        <w:rPr>
          <w:i/>
          <w:iCs/>
          <w:sz w:val="28"/>
          <w:szCs w:val="28"/>
          <w:lang w:val="en-US"/>
        </w:rPr>
        <w:t>R</w:t>
      </w:r>
      <w:r w:rsidRPr="003B69D9">
        <w:rPr>
          <w:sz w:val="28"/>
          <w:szCs w:val="28"/>
          <w:lang w:val="en-US"/>
        </w:rPr>
        <w:t xml:space="preserve">)-(+)-Limonene, </w:t>
      </w:r>
      <w:r w:rsidRPr="003B69D9">
        <w:rPr>
          <w:i/>
          <w:iCs/>
          <w:sz w:val="28"/>
          <w:szCs w:val="28"/>
          <w:lang w:val="en-US"/>
        </w:rPr>
        <w:t>tert-A</w:t>
      </w:r>
      <w:r w:rsidRPr="003B69D9">
        <w:rPr>
          <w:sz w:val="28"/>
          <w:szCs w:val="28"/>
          <w:lang w:val="en-US"/>
        </w:rPr>
        <w:t xml:space="preserve">myl Methyl Ether, </w:t>
      </w:r>
      <w:r w:rsidRPr="003B69D9">
        <w:rPr>
          <w:i/>
          <w:iCs/>
          <w:sz w:val="28"/>
          <w:szCs w:val="28"/>
          <w:lang w:val="en-US"/>
        </w:rPr>
        <w:t>trans</w:t>
      </w:r>
      <w:r w:rsidRPr="003B69D9">
        <w:rPr>
          <w:sz w:val="28"/>
          <w:szCs w:val="28"/>
          <w:lang w:val="en-US"/>
        </w:rPr>
        <w:t xml:space="preserve">-Crotonaldehyde, and Diethylene Glycol. </w:t>
      </w:r>
      <w:r w:rsidRPr="003B69D9">
        <w:rPr>
          <w:i/>
          <w:iCs/>
          <w:sz w:val="28"/>
          <w:szCs w:val="28"/>
          <w:lang w:val="en-US"/>
        </w:rPr>
        <w:t xml:space="preserve">J. Chem. Eng. Data, </w:t>
      </w:r>
      <w:r w:rsidRPr="003B69D9">
        <w:rPr>
          <w:bCs/>
          <w:sz w:val="28"/>
          <w:szCs w:val="28"/>
          <w:lang w:val="en-US"/>
        </w:rPr>
        <w:t>2002</w:t>
      </w:r>
      <w:r w:rsidRPr="003B69D9">
        <w:rPr>
          <w:sz w:val="28"/>
          <w:szCs w:val="28"/>
          <w:lang w:val="en-US"/>
        </w:rPr>
        <w:t xml:space="preserve">, </w:t>
      </w:r>
      <w:r w:rsidRPr="003B69D9">
        <w:rPr>
          <w:i/>
          <w:iCs/>
          <w:sz w:val="28"/>
          <w:szCs w:val="28"/>
          <w:lang w:val="en-US"/>
        </w:rPr>
        <w:t>47</w:t>
      </w:r>
      <w:r w:rsidRPr="003B69D9">
        <w:rPr>
          <w:sz w:val="28"/>
          <w:szCs w:val="28"/>
          <w:lang w:val="en-US"/>
        </w:rPr>
        <w:t>, 667-688.</w:t>
      </w:r>
    </w:p>
    <w:p w:rsidR="00C35E38" w:rsidRPr="003B69D9" w:rsidRDefault="00C35E38" w:rsidP="008715E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GB"/>
        </w:rPr>
      </w:pPr>
      <w:r w:rsidRPr="003B69D9">
        <w:rPr>
          <w:bCs/>
          <w:sz w:val="28"/>
          <w:szCs w:val="28"/>
          <w:lang w:val="en-GB"/>
        </w:rPr>
        <w:t>41.</w:t>
      </w:r>
      <w:r w:rsidR="008715E1">
        <w:rPr>
          <w:bCs/>
          <w:sz w:val="28"/>
          <w:szCs w:val="28"/>
          <w:lang w:val="en-GB"/>
        </w:rPr>
        <w:tab/>
      </w:r>
      <w:r w:rsidRPr="003B69D9">
        <w:rPr>
          <w:bCs/>
          <w:sz w:val="28"/>
          <w:szCs w:val="28"/>
          <w:lang w:val="en-GB"/>
        </w:rPr>
        <w:t xml:space="preserve">Steele W. V., Chirico R. D., Knipmeyer S. E., Nguyen A. Measurements of Vapor Pressure, Heat Capacity, and Density along the Saturation Line for </w:t>
      </w:r>
      <w:r w:rsidRPr="003B69D9">
        <w:rPr>
          <w:sz w:val="28"/>
          <w:szCs w:val="28"/>
          <w:lang w:val="en-GB"/>
        </w:rPr>
        <w:t>ε</w:t>
      </w:r>
      <w:r w:rsidRPr="003B69D9">
        <w:rPr>
          <w:bCs/>
          <w:sz w:val="28"/>
          <w:szCs w:val="28"/>
          <w:lang w:val="en-GB"/>
        </w:rPr>
        <w:t xml:space="preserve">-Caprolactam, Pyrazine, 1,2-Propanediol, Triethylene Glycol, Phenyl Acetylene, and Diphenyl Acetylene. </w:t>
      </w:r>
      <w:r w:rsidRPr="003B69D9">
        <w:rPr>
          <w:i/>
          <w:sz w:val="28"/>
          <w:szCs w:val="28"/>
          <w:lang w:val="en-GB"/>
        </w:rPr>
        <w:t>J. Chem. Eng. Data</w:t>
      </w:r>
      <w:r w:rsidRPr="003B69D9">
        <w:rPr>
          <w:sz w:val="28"/>
          <w:szCs w:val="28"/>
          <w:lang w:val="en-GB"/>
        </w:rPr>
        <w:t xml:space="preserve">. 2002, </w:t>
      </w:r>
      <w:r w:rsidRPr="003B69D9">
        <w:rPr>
          <w:i/>
          <w:sz w:val="28"/>
          <w:szCs w:val="28"/>
          <w:lang w:val="en-GB"/>
        </w:rPr>
        <w:t>47</w:t>
      </w:r>
      <w:r w:rsidRPr="003B69D9">
        <w:rPr>
          <w:sz w:val="28"/>
          <w:szCs w:val="28"/>
          <w:lang w:val="en-GB"/>
        </w:rPr>
        <w:t>, 689–699.</w:t>
      </w:r>
    </w:p>
    <w:p w:rsidR="00633C67" w:rsidRPr="003B69D9" w:rsidRDefault="00633C67" w:rsidP="008715E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3B69D9">
        <w:rPr>
          <w:sz w:val="28"/>
          <w:szCs w:val="28"/>
          <w:lang w:val="en-GB"/>
        </w:rPr>
        <w:t>42.</w:t>
      </w:r>
      <w:r w:rsidR="008715E1">
        <w:rPr>
          <w:sz w:val="28"/>
          <w:szCs w:val="28"/>
          <w:lang w:val="en-GB"/>
        </w:rPr>
        <w:tab/>
      </w:r>
      <w:r w:rsidRPr="003B69D9">
        <w:rPr>
          <w:sz w:val="28"/>
          <w:szCs w:val="28"/>
          <w:lang w:val="en-GB"/>
        </w:rPr>
        <w:t>Ambrose D., Ellender J. H., Gunry H. A., Lee D. A., Townsend R. Thermodynamic Properties of Organic Oxygen Compounds LI. The Vapour Pressures of Some Esters and Fatty Acids</w:t>
      </w:r>
      <w:r w:rsidRPr="003B69D9">
        <w:rPr>
          <w:sz w:val="28"/>
          <w:szCs w:val="28"/>
          <w:lang w:val="en-US"/>
        </w:rPr>
        <w:t xml:space="preserve">. </w:t>
      </w:r>
      <w:r w:rsidRPr="003B69D9">
        <w:rPr>
          <w:i/>
          <w:sz w:val="28"/>
          <w:szCs w:val="28"/>
          <w:lang w:val="en-GB"/>
        </w:rPr>
        <w:t>J. Chem. Thermodyn</w:t>
      </w:r>
      <w:r w:rsidRPr="003B69D9">
        <w:rPr>
          <w:sz w:val="28"/>
          <w:szCs w:val="28"/>
          <w:lang w:val="en-GB"/>
        </w:rPr>
        <w:t xml:space="preserve">. 1981, </w:t>
      </w:r>
      <w:r w:rsidRPr="003B69D9">
        <w:rPr>
          <w:i/>
          <w:sz w:val="28"/>
          <w:szCs w:val="28"/>
          <w:lang w:val="en-GB"/>
        </w:rPr>
        <w:t>13</w:t>
      </w:r>
      <w:r w:rsidRPr="003B69D9">
        <w:rPr>
          <w:sz w:val="28"/>
          <w:szCs w:val="28"/>
          <w:lang w:val="en-GB"/>
        </w:rPr>
        <w:t>, 795–802.</w:t>
      </w:r>
    </w:p>
    <w:p w:rsidR="00633C67" w:rsidRPr="003B69D9" w:rsidRDefault="00633C67" w:rsidP="008715E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GB"/>
        </w:rPr>
      </w:pPr>
      <w:r w:rsidRPr="003B69D9">
        <w:rPr>
          <w:sz w:val="28"/>
          <w:szCs w:val="28"/>
          <w:lang w:val="en-GB"/>
        </w:rPr>
        <w:t>43.</w:t>
      </w:r>
      <w:r w:rsidR="008715E1">
        <w:rPr>
          <w:sz w:val="28"/>
          <w:szCs w:val="28"/>
          <w:lang w:val="en-GB"/>
        </w:rPr>
        <w:tab/>
      </w:r>
      <w:r w:rsidRPr="003B69D9">
        <w:rPr>
          <w:sz w:val="28"/>
          <w:szCs w:val="28"/>
          <w:lang w:val="en-GB"/>
        </w:rPr>
        <w:t xml:space="preserve">Ma P, Wang J, Ruan Y. Determination of Critical Parameters of Seven Organic Compounds. </w:t>
      </w:r>
      <w:r w:rsidRPr="003B69D9">
        <w:rPr>
          <w:i/>
          <w:sz w:val="28"/>
          <w:szCs w:val="28"/>
          <w:lang w:val="en-GB"/>
        </w:rPr>
        <w:t>Gaoxiao Huaxue Gongcheng Xuebao.</w:t>
      </w:r>
      <w:r w:rsidRPr="003B69D9">
        <w:rPr>
          <w:sz w:val="28"/>
          <w:szCs w:val="28"/>
          <w:lang w:val="en-GB"/>
        </w:rPr>
        <w:t xml:space="preserve"> 1995, </w:t>
      </w:r>
      <w:r w:rsidRPr="003B69D9">
        <w:rPr>
          <w:i/>
          <w:sz w:val="28"/>
          <w:szCs w:val="28"/>
          <w:lang w:val="en-GB"/>
        </w:rPr>
        <w:t>9</w:t>
      </w:r>
      <w:r w:rsidRPr="003B69D9">
        <w:rPr>
          <w:sz w:val="28"/>
          <w:szCs w:val="28"/>
          <w:lang w:val="en-GB"/>
        </w:rPr>
        <w:t>, 62–66.</w:t>
      </w:r>
    </w:p>
    <w:p w:rsidR="00FB54A3" w:rsidRPr="003B69D9" w:rsidRDefault="00633C67" w:rsidP="008715E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GB"/>
        </w:rPr>
      </w:pPr>
      <w:r w:rsidRPr="003B69D9">
        <w:rPr>
          <w:sz w:val="28"/>
          <w:szCs w:val="28"/>
          <w:lang w:val="en-GB"/>
        </w:rPr>
        <w:t>44.</w:t>
      </w:r>
      <w:r w:rsidR="008715E1">
        <w:rPr>
          <w:sz w:val="28"/>
          <w:szCs w:val="28"/>
          <w:lang w:val="en-GB"/>
        </w:rPr>
        <w:tab/>
      </w:r>
      <w:r w:rsidRPr="003B69D9">
        <w:rPr>
          <w:sz w:val="28"/>
          <w:szCs w:val="28"/>
          <w:lang w:val="en-GB"/>
        </w:rPr>
        <w:t xml:space="preserve">Morton D. W., Lui M., Young C. L. The (Gas + Liquid) Critical Temperature of Some Ethers, Esters, and Ketones. </w:t>
      </w:r>
      <w:r w:rsidRPr="003B69D9">
        <w:rPr>
          <w:i/>
          <w:sz w:val="28"/>
          <w:szCs w:val="28"/>
          <w:lang w:val="en-GB"/>
        </w:rPr>
        <w:t>J. Chem. Thermodyn</w:t>
      </w:r>
      <w:r w:rsidRPr="003B69D9">
        <w:rPr>
          <w:sz w:val="28"/>
          <w:szCs w:val="28"/>
          <w:lang w:val="en-GB"/>
        </w:rPr>
        <w:t xml:space="preserve">. 1999, </w:t>
      </w:r>
      <w:r w:rsidRPr="003B69D9">
        <w:rPr>
          <w:i/>
          <w:sz w:val="28"/>
          <w:szCs w:val="28"/>
          <w:lang w:val="en-GB"/>
        </w:rPr>
        <w:t>31</w:t>
      </w:r>
      <w:r w:rsidRPr="003B69D9">
        <w:rPr>
          <w:sz w:val="28"/>
          <w:szCs w:val="28"/>
          <w:lang w:val="en-GB"/>
        </w:rPr>
        <w:t>, 675–684.</w:t>
      </w:r>
    </w:p>
    <w:p w:rsidR="00FB54A3" w:rsidRPr="003B69D9" w:rsidRDefault="0023382A" w:rsidP="008715E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GB"/>
        </w:rPr>
      </w:pPr>
      <w:r w:rsidRPr="003B69D9">
        <w:rPr>
          <w:sz w:val="28"/>
          <w:szCs w:val="28"/>
          <w:lang w:val="en-GB"/>
        </w:rPr>
        <w:t>45</w:t>
      </w:r>
      <w:r w:rsidR="00FB54A3" w:rsidRPr="003B69D9">
        <w:rPr>
          <w:sz w:val="28"/>
          <w:szCs w:val="28"/>
          <w:lang w:val="en-GB"/>
        </w:rPr>
        <w:t>. Nikitin E. D., Popov A. P. Vapour–Liquid Critical Properties of Components of Biodiesel. 1. Methyl</w:t>
      </w:r>
      <w:r w:rsidR="00FB54A3" w:rsidRPr="003B69D9">
        <w:rPr>
          <w:sz w:val="28"/>
          <w:szCs w:val="28"/>
          <w:lang w:val="en-US"/>
        </w:rPr>
        <w:t xml:space="preserve"> </w:t>
      </w:r>
      <w:r w:rsidR="00FB54A3" w:rsidRPr="003B69D9">
        <w:rPr>
          <w:sz w:val="28"/>
          <w:szCs w:val="28"/>
          <w:lang w:val="en-GB"/>
        </w:rPr>
        <w:t xml:space="preserve">Esters of n-Alkanoic Acids. </w:t>
      </w:r>
      <w:r w:rsidR="00FB54A3" w:rsidRPr="003B69D9">
        <w:rPr>
          <w:i/>
          <w:sz w:val="28"/>
          <w:szCs w:val="28"/>
          <w:lang w:val="en-GB"/>
        </w:rPr>
        <w:t>Fuel</w:t>
      </w:r>
      <w:r w:rsidR="00FB54A3" w:rsidRPr="003B69D9">
        <w:rPr>
          <w:sz w:val="28"/>
          <w:szCs w:val="28"/>
          <w:lang w:val="en-GB"/>
        </w:rPr>
        <w:t xml:space="preserve">. 2015, </w:t>
      </w:r>
      <w:r w:rsidR="00FB54A3" w:rsidRPr="003B69D9">
        <w:rPr>
          <w:i/>
          <w:sz w:val="28"/>
          <w:szCs w:val="28"/>
          <w:lang w:val="en-GB"/>
        </w:rPr>
        <w:t>153</w:t>
      </w:r>
      <w:r w:rsidR="00FB54A3" w:rsidRPr="003B69D9">
        <w:rPr>
          <w:sz w:val="28"/>
          <w:szCs w:val="28"/>
          <w:lang w:val="en-GB"/>
        </w:rPr>
        <w:t>, 634–639.</w:t>
      </w:r>
    </w:p>
    <w:p w:rsidR="00FB54A3" w:rsidRPr="003B69D9" w:rsidRDefault="0023382A" w:rsidP="008715E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GB"/>
        </w:rPr>
      </w:pPr>
      <w:r w:rsidRPr="003B69D9">
        <w:rPr>
          <w:sz w:val="28"/>
          <w:szCs w:val="28"/>
          <w:lang w:val="en-GB"/>
        </w:rPr>
        <w:t>46</w:t>
      </w:r>
      <w:r w:rsidR="00FB54A3" w:rsidRPr="003B69D9">
        <w:rPr>
          <w:sz w:val="28"/>
          <w:szCs w:val="28"/>
          <w:lang w:val="en-GB"/>
        </w:rPr>
        <w:t>.</w:t>
      </w:r>
      <w:r w:rsidR="008715E1">
        <w:rPr>
          <w:sz w:val="28"/>
          <w:szCs w:val="28"/>
          <w:lang w:val="en-GB"/>
        </w:rPr>
        <w:tab/>
      </w:r>
      <w:r w:rsidR="00FB54A3" w:rsidRPr="003B69D9">
        <w:rPr>
          <w:sz w:val="28"/>
          <w:szCs w:val="28"/>
          <w:lang w:val="en-GB"/>
        </w:rPr>
        <w:t xml:space="preserve">Nikitin E. D., Popov A. P. Vapour–Liquid Critical Properties of Components of Biodiesel. 3. Methyl Esters of Linoleic, Linolenic, and Erucic Acids. </w:t>
      </w:r>
      <w:r w:rsidR="00FB54A3" w:rsidRPr="003B69D9">
        <w:rPr>
          <w:i/>
          <w:sz w:val="28"/>
          <w:szCs w:val="28"/>
          <w:lang w:val="en-GB"/>
        </w:rPr>
        <w:t>Fuel</w:t>
      </w:r>
      <w:r w:rsidR="00FB54A3" w:rsidRPr="003B69D9">
        <w:rPr>
          <w:sz w:val="28"/>
          <w:szCs w:val="28"/>
          <w:lang w:val="en-GB"/>
        </w:rPr>
        <w:t xml:space="preserve">. 2016, </w:t>
      </w:r>
      <w:r w:rsidR="00FB54A3" w:rsidRPr="003B69D9">
        <w:rPr>
          <w:i/>
          <w:sz w:val="28"/>
          <w:szCs w:val="28"/>
          <w:lang w:val="en-GB"/>
        </w:rPr>
        <w:t>176</w:t>
      </w:r>
      <w:r w:rsidR="00FB54A3" w:rsidRPr="003B69D9">
        <w:rPr>
          <w:sz w:val="28"/>
          <w:szCs w:val="28"/>
          <w:lang w:val="en-GB"/>
        </w:rPr>
        <w:t>, 130–134.</w:t>
      </w:r>
    </w:p>
    <w:p w:rsidR="00A73027" w:rsidRPr="003B69D9" w:rsidRDefault="00A73027" w:rsidP="008715E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3B69D9">
        <w:rPr>
          <w:sz w:val="28"/>
          <w:szCs w:val="28"/>
          <w:lang w:val="en-GB"/>
        </w:rPr>
        <w:t>47.</w:t>
      </w:r>
      <w:r w:rsidR="008715E1">
        <w:rPr>
          <w:sz w:val="28"/>
          <w:szCs w:val="28"/>
          <w:lang w:val="en-GB"/>
        </w:rPr>
        <w:tab/>
      </w:r>
      <w:r w:rsidRPr="003B69D9">
        <w:rPr>
          <w:sz w:val="28"/>
          <w:szCs w:val="28"/>
          <w:lang w:val="en-GB"/>
        </w:rPr>
        <w:t>Nikitin E. D., Popov A. P. Vapor–Liquid Critical Properties of Components of Biodiesel. 2. Ethyl</w:t>
      </w:r>
      <w:r w:rsidRPr="003B69D9">
        <w:rPr>
          <w:sz w:val="28"/>
          <w:szCs w:val="28"/>
          <w:lang w:val="en-US"/>
        </w:rPr>
        <w:t xml:space="preserve"> </w:t>
      </w:r>
      <w:r w:rsidRPr="003B69D9">
        <w:rPr>
          <w:sz w:val="28"/>
          <w:szCs w:val="28"/>
          <w:lang w:val="en-GB"/>
        </w:rPr>
        <w:t>Esters of n-Alkanoic Acids</w:t>
      </w:r>
      <w:r w:rsidRPr="003B69D9">
        <w:rPr>
          <w:sz w:val="28"/>
          <w:szCs w:val="28"/>
          <w:lang w:val="en-US"/>
        </w:rPr>
        <w:t xml:space="preserve">. </w:t>
      </w:r>
      <w:r w:rsidRPr="003B69D9">
        <w:rPr>
          <w:i/>
          <w:sz w:val="28"/>
          <w:szCs w:val="28"/>
          <w:lang w:val="en-GB"/>
        </w:rPr>
        <w:t>Fuel</w:t>
      </w:r>
      <w:r w:rsidRPr="003B69D9">
        <w:rPr>
          <w:sz w:val="28"/>
          <w:szCs w:val="28"/>
          <w:lang w:val="en-GB"/>
        </w:rPr>
        <w:t xml:space="preserve">. 2016, </w:t>
      </w:r>
      <w:r w:rsidRPr="003B69D9">
        <w:rPr>
          <w:i/>
          <w:sz w:val="28"/>
          <w:szCs w:val="28"/>
          <w:lang w:val="en-GB"/>
        </w:rPr>
        <w:t>166</w:t>
      </w:r>
      <w:r w:rsidRPr="003B69D9">
        <w:rPr>
          <w:sz w:val="28"/>
          <w:szCs w:val="28"/>
          <w:lang w:val="en-GB"/>
        </w:rPr>
        <w:t>, 502–508.</w:t>
      </w:r>
    </w:p>
    <w:p w:rsidR="003251CC" w:rsidRPr="003B69D9" w:rsidRDefault="003251CC" w:rsidP="008715E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3B69D9">
        <w:rPr>
          <w:sz w:val="28"/>
          <w:szCs w:val="28"/>
          <w:lang w:val="en-GB"/>
        </w:rPr>
        <w:t>48.</w:t>
      </w:r>
      <w:r w:rsidR="008715E1">
        <w:rPr>
          <w:sz w:val="28"/>
          <w:szCs w:val="28"/>
          <w:lang w:val="en-GB"/>
        </w:rPr>
        <w:tab/>
      </w:r>
      <w:r w:rsidRPr="003B69D9">
        <w:rPr>
          <w:sz w:val="28"/>
          <w:szCs w:val="28"/>
          <w:lang w:val="en-GB"/>
        </w:rPr>
        <w:t xml:space="preserve">Radice G. Thesis, University of Geneva, 1899; from Guye P.-A., Mallet E. </w:t>
      </w:r>
      <w:r w:rsidRPr="003B69D9">
        <w:rPr>
          <w:i/>
          <w:sz w:val="28"/>
          <w:szCs w:val="28"/>
          <w:lang w:val="en-GB"/>
        </w:rPr>
        <w:t>Arch. Sci. Phys. Nat</w:t>
      </w:r>
      <w:r w:rsidRPr="003B69D9">
        <w:rPr>
          <w:sz w:val="28"/>
          <w:szCs w:val="28"/>
          <w:lang w:val="en-GB"/>
        </w:rPr>
        <w:t xml:space="preserve">. 1902, </w:t>
      </w:r>
      <w:r w:rsidRPr="003B69D9">
        <w:rPr>
          <w:i/>
          <w:sz w:val="28"/>
          <w:szCs w:val="28"/>
          <w:lang w:val="en-GB"/>
        </w:rPr>
        <w:t>13</w:t>
      </w:r>
      <w:r w:rsidRPr="003B69D9">
        <w:rPr>
          <w:sz w:val="28"/>
          <w:szCs w:val="28"/>
          <w:lang w:val="en-GB"/>
        </w:rPr>
        <w:t>, 30–40.</w:t>
      </w:r>
    </w:p>
    <w:p w:rsidR="003251CC" w:rsidRPr="003B69D9" w:rsidRDefault="00E31F33" w:rsidP="008715E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3B69D9">
        <w:rPr>
          <w:sz w:val="28"/>
          <w:szCs w:val="28"/>
          <w:lang w:val="en-GB"/>
        </w:rPr>
        <w:t>49.</w:t>
      </w:r>
      <w:r w:rsidR="008715E1">
        <w:rPr>
          <w:sz w:val="28"/>
          <w:szCs w:val="28"/>
          <w:lang w:val="en-GB"/>
        </w:rPr>
        <w:tab/>
      </w:r>
      <w:r w:rsidR="003251CC" w:rsidRPr="003B69D9">
        <w:rPr>
          <w:sz w:val="28"/>
          <w:szCs w:val="28"/>
          <w:lang w:val="en-GB"/>
        </w:rPr>
        <w:t xml:space="preserve">Steele W. V., Chirico R. D., Hossenlopp I. A., Knipmeyer S. E., Nguyen A, Smith N.K. DIPPR Project 871 Determination of Ideal Gas Enthalpies of Formation for Key Compounds: the 1990 Project Results. </w:t>
      </w:r>
      <w:r w:rsidR="003251CC" w:rsidRPr="003B69D9">
        <w:rPr>
          <w:iCs/>
          <w:sz w:val="28"/>
          <w:szCs w:val="28"/>
          <w:lang w:val="en-GB"/>
        </w:rPr>
        <w:t>Experimental Results for DIPPR 1990</w:t>
      </w:r>
      <w:r w:rsidR="003251CC" w:rsidRPr="003B69D9">
        <w:rPr>
          <w:sz w:val="28"/>
          <w:szCs w:val="28"/>
          <w:lang w:val="en-GB"/>
        </w:rPr>
        <w:t>-</w:t>
      </w:r>
      <w:r w:rsidR="003251CC" w:rsidRPr="003B69D9">
        <w:rPr>
          <w:iCs/>
          <w:sz w:val="28"/>
          <w:szCs w:val="28"/>
          <w:lang w:val="en-GB"/>
        </w:rPr>
        <w:t>1991 Projects on Phase Equilibria and Pure Component Properties.</w:t>
      </w:r>
      <w:r w:rsidR="003251CC" w:rsidRPr="003B69D9">
        <w:rPr>
          <w:sz w:val="28"/>
          <w:szCs w:val="28"/>
          <w:lang w:val="en-GB"/>
        </w:rPr>
        <w:t xml:space="preserve"> </w:t>
      </w:r>
      <w:r w:rsidR="003251CC" w:rsidRPr="003B69D9">
        <w:rPr>
          <w:i/>
          <w:sz w:val="28"/>
          <w:szCs w:val="28"/>
          <w:lang w:val="en-GB"/>
        </w:rPr>
        <w:t>DIPPR Data Ser</w:t>
      </w:r>
      <w:r w:rsidR="003251CC" w:rsidRPr="003B69D9">
        <w:rPr>
          <w:sz w:val="28"/>
          <w:szCs w:val="28"/>
          <w:lang w:val="en-GB"/>
        </w:rPr>
        <w:t xml:space="preserve">. 1994, </w:t>
      </w:r>
      <w:r w:rsidR="003251CC" w:rsidRPr="003B69D9">
        <w:rPr>
          <w:i/>
          <w:sz w:val="28"/>
          <w:szCs w:val="28"/>
          <w:lang w:val="en-GB"/>
        </w:rPr>
        <w:t>2</w:t>
      </w:r>
      <w:r w:rsidR="003251CC" w:rsidRPr="003B69D9">
        <w:rPr>
          <w:sz w:val="28"/>
          <w:szCs w:val="28"/>
          <w:lang w:val="en-GB"/>
        </w:rPr>
        <w:t>, 188–215.</w:t>
      </w:r>
    </w:p>
    <w:p w:rsidR="003251CC" w:rsidRPr="003B69D9" w:rsidRDefault="00DA20F2" w:rsidP="008715E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GB"/>
        </w:rPr>
      </w:pPr>
      <w:r w:rsidRPr="003B69D9">
        <w:rPr>
          <w:sz w:val="28"/>
          <w:szCs w:val="28"/>
          <w:lang w:val="en-GB"/>
        </w:rPr>
        <w:lastRenderedPageBreak/>
        <w:t>50.</w:t>
      </w:r>
      <w:r w:rsidR="008715E1">
        <w:rPr>
          <w:sz w:val="28"/>
          <w:szCs w:val="28"/>
          <w:lang w:val="en-GB"/>
        </w:rPr>
        <w:tab/>
      </w:r>
      <w:r w:rsidR="003251CC" w:rsidRPr="003B69D9">
        <w:rPr>
          <w:sz w:val="28"/>
          <w:szCs w:val="28"/>
          <w:lang w:val="en-GB"/>
        </w:rPr>
        <w:t xml:space="preserve">VonNiederhausern D. M., Wilson G. M., Giles N. F. </w:t>
      </w:r>
      <w:r w:rsidR="003251CC" w:rsidRPr="003B69D9">
        <w:rPr>
          <w:bCs/>
          <w:sz w:val="28"/>
          <w:szCs w:val="28"/>
          <w:lang w:val="en-GB"/>
        </w:rPr>
        <w:t>Critical Point and Vapor Pressure Measurements for 17 Compounds by a Low Residence Time Flow Method</w:t>
      </w:r>
      <w:r w:rsidR="003251CC" w:rsidRPr="003B69D9">
        <w:rPr>
          <w:sz w:val="28"/>
          <w:szCs w:val="28"/>
          <w:lang w:val="en-GB"/>
        </w:rPr>
        <w:t xml:space="preserve"> </w:t>
      </w:r>
      <w:r w:rsidR="003251CC" w:rsidRPr="003B69D9">
        <w:rPr>
          <w:i/>
          <w:sz w:val="28"/>
          <w:szCs w:val="28"/>
          <w:lang w:val="en-GB"/>
        </w:rPr>
        <w:t>J. Chem. Eng. Data</w:t>
      </w:r>
      <w:r w:rsidR="003251CC" w:rsidRPr="003B69D9">
        <w:rPr>
          <w:sz w:val="28"/>
          <w:szCs w:val="28"/>
          <w:lang w:val="en-GB"/>
        </w:rPr>
        <w:t xml:space="preserve">. </w:t>
      </w:r>
      <w:r w:rsidR="003251CC" w:rsidRPr="003B69D9">
        <w:rPr>
          <w:sz w:val="28"/>
          <w:szCs w:val="28"/>
          <w:lang w:val="en-US"/>
        </w:rPr>
        <w:t xml:space="preserve">2006, </w:t>
      </w:r>
      <w:r w:rsidR="003251CC" w:rsidRPr="003B69D9">
        <w:rPr>
          <w:i/>
          <w:sz w:val="28"/>
          <w:szCs w:val="28"/>
          <w:lang w:val="en-GB"/>
        </w:rPr>
        <w:t>51</w:t>
      </w:r>
      <w:r w:rsidR="003251CC" w:rsidRPr="003B69D9">
        <w:rPr>
          <w:sz w:val="28"/>
          <w:szCs w:val="28"/>
          <w:lang w:val="en-US"/>
        </w:rPr>
        <w:t>,</w:t>
      </w:r>
      <w:r w:rsidR="003251CC" w:rsidRPr="003B69D9">
        <w:rPr>
          <w:sz w:val="28"/>
          <w:szCs w:val="28"/>
          <w:lang w:val="en-GB"/>
        </w:rPr>
        <w:t xml:space="preserve"> 1990</w:t>
      </w:r>
      <w:r w:rsidR="003251CC" w:rsidRPr="003B69D9">
        <w:rPr>
          <w:sz w:val="28"/>
          <w:szCs w:val="28"/>
          <w:lang w:val="en-US"/>
        </w:rPr>
        <w:t>–</w:t>
      </w:r>
      <w:r w:rsidR="003251CC" w:rsidRPr="003B69D9">
        <w:rPr>
          <w:sz w:val="28"/>
          <w:szCs w:val="28"/>
          <w:lang w:val="en-GB"/>
        </w:rPr>
        <w:t>1995.</w:t>
      </w:r>
    </w:p>
    <w:p w:rsidR="00DA20F2" w:rsidRPr="003B69D9" w:rsidRDefault="00DA20F2" w:rsidP="008715E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GB"/>
        </w:rPr>
      </w:pPr>
      <w:r w:rsidRPr="003B69D9">
        <w:rPr>
          <w:sz w:val="28"/>
          <w:szCs w:val="28"/>
          <w:lang w:val="en-GB"/>
        </w:rPr>
        <w:t>51.</w:t>
      </w:r>
      <w:r w:rsidR="008715E1">
        <w:rPr>
          <w:sz w:val="28"/>
          <w:szCs w:val="28"/>
          <w:lang w:val="en-GB"/>
        </w:rPr>
        <w:tab/>
      </w:r>
      <w:r w:rsidRPr="003B69D9">
        <w:rPr>
          <w:sz w:val="28"/>
          <w:szCs w:val="28"/>
          <w:lang w:val="en-GB"/>
        </w:rPr>
        <w:t>Nikitin E., Popov A., Bogatishcheva N., Krasnykh E., in: The 18th IUPAC International Conference on Chemical Thermodynamics and the 12th National Conference on Chemical Thermodynamics and Thermal Analysis. Book of Abstracts. Beijing, China, August 17–21, 2004, p. 177.</w:t>
      </w:r>
    </w:p>
    <w:p w:rsidR="00DA20F2" w:rsidRPr="003B69D9" w:rsidRDefault="00944ACA" w:rsidP="008715E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GB"/>
        </w:rPr>
      </w:pPr>
      <w:r w:rsidRPr="003B69D9">
        <w:rPr>
          <w:sz w:val="28"/>
          <w:szCs w:val="28"/>
          <w:lang w:val="en-GB"/>
        </w:rPr>
        <w:t>52.</w:t>
      </w:r>
      <w:r w:rsidR="008715E1">
        <w:rPr>
          <w:sz w:val="28"/>
          <w:szCs w:val="28"/>
          <w:lang w:val="en-GB"/>
        </w:rPr>
        <w:tab/>
      </w:r>
      <w:r w:rsidR="00DA20F2" w:rsidRPr="003B69D9">
        <w:rPr>
          <w:sz w:val="28"/>
          <w:szCs w:val="28"/>
          <w:lang w:val="en-GB"/>
        </w:rPr>
        <w:t>Nikitin E. D., Popov A. P. Critical Temperatures and Pressures of Some Dicarboxylic Acid Diethyl Esters</w:t>
      </w:r>
      <w:r w:rsidR="00DA20F2" w:rsidRPr="003B69D9">
        <w:rPr>
          <w:sz w:val="28"/>
          <w:szCs w:val="28"/>
          <w:lang w:val="en-US"/>
        </w:rPr>
        <w:t xml:space="preserve">. </w:t>
      </w:r>
      <w:r w:rsidR="00DA20F2" w:rsidRPr="003B69D9">
        <w:rPr>
          <w:i/>
          <w:sz w:val="28"/>
          <w:szCs w:val="28"/>
          <w:lang w:val="en-GB"/>
        </w:rPr>
        <w:t>Fluid Phase Equilib</w:t>
      </w:r>
      <w:r w:rsidR="00DA20F2" w:rsidRPr="003B69D9">
        <w:rPr>
          <w:sz w:val="28"/>
          <w:szCs w:val="28"/>
          <w:lang w:val="en-GB"/>
        </w:rPr>
        <w:t xml:space="preserve">. 2016, </w:t>
      </w:r>
      <w:r w:rsidR="00DA20F2" w:rsidRPr="003B69D9">
        <w:rPr>
          <w:i/>
          <w:sz w:val="28"/>
          <w:szCs w:val="28"/>
          <w:lang w:val="en-GB"/>
        </w:rPr>
        <w:t>412</w:t>
      </w:r>
      <w:r w:rsidR="00DA20F2" w:rsidRPr="003B69D9">
        <w:rPr>
          <w:sz w:val="28"/>
          <w:szCs w:val="28"/>
          <w:lang w:val="en-GB"/>
        </w:rPr>
        <w:t>, 57–6</w:t>
      </w:r>
      <w:r w:rsidR="00DA20F2" w:rsidRPr="003B69D9">
        <w:rPr>
          <w:sz w:val="28"/>
          <w:szCs w:val="28"/>
          <w:lang w:val="en-US"/>
        </w:rPr>
        <w:t>1</w:t>
      </w:r>
      <w:r w:rsidR="00DA20F2" w:rsidRPr="003B69D9">
        <w:rPr>
          <w:sz w:val="28"/>
          <w:szCs w:val="28"/>
          <w:lang w:val="en-GB"/>
        </w:rPr>
        <w:t>.</w:t>
      </w:r>
    </w:p>
    <w:p w:rsidR="00DA20F2" w:rsidRPr="00DE4C26" w:rsidRDefault="00944ACA" w:rsidP="008715E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3B69D9">
        <w:rPr>
          <w:sz w:val="28"/>
          <w:szCs w:val="28"/>
          <w:lang w:val="en-GB"/>
        </w:rPr>
        <w:t>53.</w:t>
      </w:r>
      <w:r w:rsidR="008715E1">
        <w:rPr>
          <w:sz w:val="28"/>
          <w:szCs w:val="28"/>
          <w:lang w:val="en-GB"/>
        </w:rPr>
        <w:tab/>
      </w:r>
      <w:r w:rsidR="00DA20F2" w:rsidRPr="003B69D9">
        <w:rPr>
          <w:sz w:val="28"/>
          <w:szCs w:val="28"/>
          <w:lang w:val="en-GB"/>
        </w:rPr>
        <w:t xml:space="preserve">Nikitin E. D., Popov A. P. Vapor-Liquid Critical Temperatures and Pressures of Dicarboxylic Acid </w:t>
      </w:r>
      <w:r w:rsidR="00DA20F2" w:rsidRPr="003B69D9">
        <w:rPr>
          <w:sz w:val="28"/>
          <w:szCs w:val="28"/>
          <w:lang w:val="en-US"/>
        </w:rPr>
        <w:t>D</w:t>
      </w:r>
      <w:r w:rsidR="00DA20F2" w:rsidRPr="003B69D9">
        <w:rPr>
          <w:sz w:val="28"/>
          <w:szCs w:val="28"/>
          <w:lang w:val="en-GB"/>
        </w:rPr>
        <w:t xml:space="preserve">iethyl </w:t>
      </w:r>
      <w:r w:rsidR="00DA20F2" w:rsidRPr="003B69D9">
        <w:rPr>
          <w:sz w:val="28"/>
          <w:szCs w:val="28"/>
          <w:lang w:val="en-US"/>
        </w:rPr>
        <w:t>E</w:t>
      </w:r>
      <w:r w:rsidR="00DA20F2" w:rsidRPr="003B69D9">
        <w:rPr>
          <w:sz w:val="28"/>
          <w:szCs w:val="28"/>
          <w:lang w:val="en-GB"/>
        </w:rPr>
        <w:t>sters</w:t>
      </w:r>
      <w:r w:rsidR="00DA20F2" w:rsidRPr="003B69D9">
        <w:rPr>
          <w:sz w:val="28"/>
          <w:szCs w:val="28"/>
          <w:lang w:val="en-US"/>
        </w:rPr>
        <w:t xml:space="preserve">. </w:t>
      </w:r>
      <w:r w:rsidR="00DA20F2" w:rsidRPr="003B69D9">
        <w:rPr>
          <w:i/>
          <w:sz w:val="28"/>
          <w:szCs w:val="28"/>
          <w:lang w:val="en-GB"/>
        </w:rPr>
        <w:t>J. Chem. Thermodyn</w:t>
      </w:r>
      <w:r w:rsidR="00DA20F2" w:rsidRPr="003B69D9">
        <w:rPr>
          <w:sz w:val="28"/>
          <w:szCs w:val="28"/>
          <w:lang w:val="en-GB"/>
        </w:rPr>
        <w:t xml:space="preserve">. 2018, </w:t>
      </w:r>
      <w:r w:rsidR="00DA20F2" w:rsidRPr="00DE4C26">
        <w:rPr>
          <w:i/>
          <w:sz w:val="28"/>
          <w:szCs w:val="28"/>
          <w:lang w:val="en-US"/>
        </w:rPr>
        <w:t>1</w:t>
      </w:r>
      <w:r w:rsidR="00DA20F2" w:rsidRPr="003B69D9">
        <w:rPr>
          <w:i/>
          <w:sz w:val="28"/>
          <w:szCs w:val="28"/>
          <w:lang w:val="en-US"/>
        </w:rPr>
        <w:t>16</w:t>
      </w:r>
      <w:r w:rsidR="00DA20F2" w:rsidRPr="003B69D9">
        <w:rPr>
          <w:sz w:val="28"/>
          <w:szCs w:val="28"/>
          <w:lang w:val="en-GB"/>
        </w:rPr>
        <w:t>, 130</w:t>
      </w:r>
      <w:r w:rsidR="00DA20F2" w:rsidRPr="00DE4C26">
        <w:rPr>
          <w:sz w:val="28"/>
          <w:szCs w:val="28"/>
          <w:lang w:val="en-US"/>
        </w:rPr>
        <w:t>–</w:t>
      </w:r>
      <w:r w:rsidR="00DA20F2" w:rsidRPr="003B69D9">
        <w:rPr>
          <w:sz w:val="28"/>
          <w:szCs w:val="28"/>
          <w:lang w:val="en-US"/>
        </w:rPr>
        <w:t>133</w:t>
      </w:r>
      <w:r w:rsidR="00DA20F2" w:rsidRPr="00DE4C26">
        <w:rPr>
          <w:sz w:val="28"/>
          <w:szCs w:val="28"/>
          <w:lang w:val="en-US"/>
        </w:rPr>
        <w:t>.</w:t>
      </w:r>
    </w:p>
    <w:p w:rsidR="00296A99" w:rsidRPr="003B69D9" w:rsidRDefault="00296A99" w:rsidP="008715E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GB"/>
        </w:rPr>
      </w:pPr>
      <w:r w:rsidRPr="003B69D9">
        <w:rPr>
          <w:sz w:val="28"/>
          <w:szCs w:val="28"/>
          <w:lang w:val="en-GB"/>
        </w:rPr>
        <w:t>54.</w:t>
      </w:r>
      <w:r w:rsidR="008715E1">
        <w:rPr>
          <w:sz w:val="28"/>
          <w:szCs w:val="28"/>
          <w:lang w:val="en-GB"/>
        </w:rPr>
        <w:tab/>
      </w:r>
      <w:r w:rsidRPr="003B69D9">
        <w:rPr>
          <w:sz w:val="28"/>
          <w:szCs w:val="28"/>
          <w:lang w:val="en-GB"/>
        </w:rPr>
        <w:t xml:space="preserve">Polikhronidi N. G., Abdulagatov I. M., Batyrova R. G., Stepanov G. V., Ustuzhanin E. E., Wu J. T. </w:t>
      </w:r>
      <w:r w:rsidRPr="003B69D9">
        <w:rPr>
          <w:bCs/>
          <w:sz w:val="28"/>
          <w:szCs w:val="28"/>
          <w:lang w:val="en-GB"/>
        </w:rPr>
        <w:t>Experimental Study of the Thermodynamic Properties of Diethyl Ether (DEE) at Saturation.</w:t>
      </w:r>
      <w:r w:rsidRPr="003B69D9">
        <w:rPr>
          <w:sz w:val="28"/>
          <w:szCs w:val="28"/>
          <w:lang w:val="en-GB"/>
        </w:rPr>
        <w:t xml:space="preserve"> </w:t>
      </w:r>
      <w:r w:rsidRPr="003B69D9">
        <w:rPr>
          <w:i/>
          <w:sz w:val="28"/>
          <w:szCs w:val="28"/>
          <w:lang w:val="en-GB"/>
        </w:rPr>
        <w:t>Int. J. Thermophys.</w:t>
      </w:r>
      <w:r w:rsidRPr="003B69D9">
        <w:rPr>
          <w:sz w:val="28"/>
          <w:szCs w:val="28"/>
          <w:lang w:val="en-GB"/>
        </w:rPr>
        <w:t xml:space="preserve"> 2011, </w:t>
      </w:r>
      <w:r w:rsidRPr="003B69D9">
        <w:rPr>
          <w:i/>
          <w:sz w:val="28"/>
          <w:szCs w:val="28"/>
          <w:lang w:val="en-GB"/>
        </w:rPr>
        <w:t>32</w:t>
      </w:r>
      <w:r w:rsidRPr="003B69D9">
        <w:rPr>
          <w:sz w:val="28"/>
          <w:szCs w:val="28"/>
          <w:lang w:val="en-GB"/>
        </w:rPr>
        <w:t>, 559–595.</w:t>
      </w:r>
    </w:p>
    <w:p w:rsidR="00296A99" w:rsidRPr="00DE4C26" w:rsidRDefault="0026464D" w:rsidP="008715E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3B69D9">
        <w:rPr>
          <w:sz w:val="28"/>
          <w:szCs w:val="28"/>
          <w:lang w:val="en-GB"/>
        </w:rPr>
        <w:t>55.</w:t>
      </w:r>
      <w:r w:rsidR="008715E1">
        <w:rPr>
          <w:sz w:val="28"/>
          <w:szCs w:val="28"/>
          <w:lang w:val="en-GB"/>
        </w:rPr>
        <w:tab/>
      </w:r>
      <w:r w:rsidR="00296A99" w:rsidRPr="003B69D9">
        <w:rPr>
          <w:sz w:val="28"/>
          <w:szCs w:val="28"/>
          <w:lang w:val="en-GB"/>
        </w:rPr>
        <w:t xml:space="preserve">Ambrose D., Broderick B. E., Townsend R. </w:t>
      </w:r>
      <w:r w:rsidR="00296A99" w:rsidRPr="003B69D9">
        <w:rPr>
          <w:bCs/>
          <w:sz w:val="28"/>
          <w:szCs w:val="28"/>
          <w:lang w:val="en-GB"/>
        </w:rPr>
        <w:t>The Critical Temperatures and Pressures of Thirty Organic Compounds.</w:t>
      </w:r>
      <w:r w:rsidR="00296A99" w:rsidRPr="003B69D9">
        <w:rPr>
          <w:sz w:val="28"/>
          <w:szCs w:val="28"/>
          <w:lang w:val="en-GB"/>
        </w:rPr>
        <w:t xml:space="preserve"> </w:t>
      </w:r>
      <w:r w:rsidR="00296A99" w:rsidRPr="003B69D9">
        <w:rPr>
          <w:i/>
          <w:sz w:val="28"/>
          <w:szCs w:val="28"/>
          <w:lang w:val="en-GB"/>
        </w:rPr>
        <w:t>J. Appl. Chem. Biotechnol</w:t>
      </w:r>
      <w:r w:rsidR="00296A99" w:rsidRPr="00DE4C26">
        <w:rPr>
          <w:sz w:val="28"/>
          <w:szCs w:val="28"/>
          <w:lang w:val="en-US"/>
        </w:rPr>
        <w:t>. 1974, 24, 359–372.</w:t>
      </w:r>
    </w:p>
    <w:p w:rsidR="00296A99" w:rsidRPr="003B69D9" w:rsidRDefault="00100B7A" w:rsidP="008715E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GB"/>
        </w:rPr>
      </w:pPr>
      <w:r w:rsidRPr="003B69D9">
        <w:rPr>
          <w:sz w:val="28"/>
          <w:szCs w:val="28"/>
          <w:lang w:val="en-GB"/>
        </w:rPr>
        <w:t xml:space="preserve">56. </w:t>
      </w:r>
      <w:r w:rsidR="00296A99" w:rsidRPr="003B69D9">
        <w:rPr>
          <w:sz w:val="28"/>
          <w:szCs w:val="28"/>
          <w:lang w:val="en-GB"/>
        </w:rPr>
        <w:t xml:space="preserve">Liang Y., Ma P., Zhang H. </w:t>
      </w:r>
      <w:r w:rsidR="00296A99" w:rsidRPr="003B69D9">
        <w:rPr>
          <w:i/>
          <w:sz w:val="28"/>
          <w:szCs w:val="28"/>
          <w:lang w:val="en-GB"/>
        </w:rPr>
        <w:t>J.</w:t>
      </w:r>
      <w:r w:rsidR="00296A99" w:rsidRPr="003B69D9">
        <w:rPr>
          <w:sz w:val="28"/>
          <w:szCs w:val="28"/>
          <w:lang w:val="en-GB"/>
        </w:rPr>
        <w:t xml:space="preserve"> </w:t>
      </w:r>
      <w:r w:rsidR="00296A99" w:rsidRPr="003B69D9">
        <w:rPr>
          <w:i/>
          <w:sz w:val="28"/>
          <w:szCs w:val="28"/>
          <w:lang w:val="en-GB"/>
        </w:rPr>
        <w:t>Chem. Ind. Eng</w:t>
      </w:r>
      <w:r w:rsidR="00296A99" w:rsidRPr="003B69D9">
        <w:rPr>
          <w:sz w:val="28"/>
          <w:szCs w:val="28"/>
          <w:lang w:val="en-GB"/>
        </w:rPr>
        <w:t>. (China). 2000</w:t>
      </w:r>
      <w:r w:rsidR="00296A99" w:rsidRPr="003B69D9">
        <w:rPr>
          <w:sz w:val="28"/>
          <w:szCs w:val="28"/>
          <w:lang w:val="en-US"/>
        </w:rPr>
        <w:t xml:space="preserve">, </w:t>
      </w:r>
      <w:r w:rsidR="00296A99" w:rsidRPr="003B69D9">
        <w:rPr>
          <w:i/>
          <w:sz w:val="28"/>
          <w:szCs w:val="28"/>
          <w:lang w:val="en-US"/>
        </w:rPr>
        <w:t>51</w:t>
      </w:r>
      <w:r w:rsidR="00296A99" w:rsidRPr="003B69D9">
        <w:rPr>
          <w:sz w:val="28"/>
          <w:szCs w:val="28"/>
          <w:lang w:val="en-US"/>
        </w:rPr>
        <w:t>,</w:t>
      </w:r>
      <w:r w:rsidR="00296A99" w:rsidRPr="003B69D9">
        <w:rPr>
          <w:sz w:val="28"/>
          <w:szCs w:val="28"/>
          <w:lang w:val="en-GB"/>
        </w:rPr>
        <w:t xml:space="preserve"> 243–247.</w:t>
      </w:r>
    </w:p>
    <w:p w:rsidR="00296A99" w:rsidRPr="003B69D9" w:rsidRDefault="00100B7A" w:rsidP="008715E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GB"/>
        </w:rPr>
      </w:pPr>
      <w:r w:rsidRPr="003B69D9">
        <w:rPr>
          <w:sz w:val="28"/>
          <w:szCs w:val="28"/>
          <w:lang w:val="en-GB"/>
        </w:rPr>
        <w:t>57.</w:t>
      </w:r>
      <w:r w:rsidR="008715E1">
        <w:rPr>
          <w:sz w:val="28"/>
          <w:szCs w:val="28"/>
          <w:lang w:val="en-GB"/>
        </w:rPr>
        <w:tab/>
      </w:r>
      <w:r w:rsidR="00296A99" w:rsidRPr="003B69D9">
        <w:rPr>
          <w:sz w:val="28"/>
          <w:szCs w:val="28"/>
          <w:lang w:val="en-GB"/>
        </w:rPr>
        <w:t>Toczylkin L. S., Young C. L. Gas-Liquid Critical Temperatures of Mixtures Containing Electron Donors</w:t>
      </w:r>
      <w:r w:rsidR="00296A99" w:rsidRPr="003B69D9">
        <w:rPr>
          <w:sz w:val="28"/>
          <w:szCs w:val="28"/>
          <w:lang w:val="en-US"/>
        </w:rPr>
        <w:t xml:space="preserve"> </w:t>
      </w:r>
      <w:r w:rsidR="00296A99" w:rsidRPr="003B69D9">
        <w:rPr>
          <w:sz w:val="28"/>
          <w:szCs w:val="28"/>
          <w:lang w:val="en-GB"/>
        </w:rPr>
        <w:t xml:space="preserve">I. Ether Mixtures. </w:t>
      </w:r>
      <w:r w:rsidR="00296A99" w:rsidRPr="003B69D9">
        <w:rPr>
          <w:i/>
          <w:sz w:val="28"/>
          <w:szCs w:val="28"/>
          <w:lang w:val="en-GB"/>
        </w:rPr>
        <w:t>J. Chem. Thermodyn</w:t>
      </w:r>
      <w:r w:rsidR="00296A99" w:rsidRPr="003B69D9">
        <w:rPr>
          <w:sz w:val="28"/>
          <w:szCs w:val="28"/>
          <w:lang w:val="en-GB"/>
        </w:rPr>
        <w:t xml:space="preserve">. 1980, </w:t>
      </w:r>
      <w:r w:rsidR="00296A99" w:rsidRPr="003B69D9">
        <w:rPr>
          <w:i/>
          <w:sz w:val="28"/>
          <w:szCs w:val="28"/>
          <w:lang w:val="en-GB"/>
        </w:rPr>
        <w:t>12</w:t>
      </w:r>
      <w:r w:rsidR="00296A99" w:rsidRPr="003B69D9">
        <w:rPr>
          <w:sz w:val="28"/>
          <w:szCs w:val="28"/>
          <w:lang w:val="en-GB"/>
        </w:rPr>
        <w:t>, 355–364.</w:t>
      </w:r>
    </w:p>
    <w:p w:rsidR="00296A99" w:rsidRPr="003B69D9" w:rsidRDefault="00100B7A" w:rsidP="008715E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GB"/>
        </w:rPr>
      </w:pPr>
      <w:r w:rsidRPr="003B69D9">
        <w:rPr>
          <w:sz w:val="28"/>
          <w:szCs w:val="28"/>
          <w:lang w:val="en-GB"/>
        </w:rPr>
        <w:t>58.</w:t>
      </w:r>
      <w:r w:rsidR="008715E1">
        <w:rPr>
          <w:sz w:val="28"/>
          <w:szCs w:val="28"/>
          <w:lang w:val="en-GB"/>
        </w:rPr>
        <w:tab/>
      </w:r>
      <w:r w:rsidR="00296A99" w:rsidRPr="003B69D9">
        <w:rPr>
          <w:sz w:val="28"/>
          <w:szCs w:val="28"/>
          <w:lang w:val="en-GB"/>
        </w:rPr>
        <w:t xml:space="preserve">Nikitin E. D., Popov A. P., Bogatishcheva N. S. Critical Properties of Some Aliphatic Symmetrical Ethers. </w:t>
      </w:r>
      <w:r w:rsidR="00296A99" w:rsidRPr="003B69D9">
        <w:rPr>
          <w:i/>
          <w:sz w:val="28"/>
          <w:szCs w:val="28"/>
          <w:lang w:val="en-GB"/>
        </w:rPr>
        <w:t>J. Chem. Thermodyn</w:t>
      </w:r>
      <w:r w:rsidR="00296A99" w:rsidRPr="003B69D9">
        <w:rPr>
          <w:sz w:val="28"/>
          <w:szCs w:val="28"/>
          <w:lang w:val="en-GB"/>
        </w:rPr>
        <w:t xml:space="preserve">. 2014, </w:t>
      </w:r>
      <w:r w:rsidR="00296A99" w:rsidRPr="003B69D9">
        <w:rPr>
          <w:i/>
          <w:sz w:val="28"/>
          <w:szCs w:val="28"/>
          <w:lang w:val="en-GB"/>
        </w:rPr>
        <w:t>68</w:t>
      </w:r>
      <w:r w:rsidR="00296A99" w:rsidRPr="003B69D9">
        <w:rPr>
          <w:sz w:val="28"/>
          <w:szCs w:val="28"/>
          <w:lang w:val="en-GB"/>
        </w:rPr>
        <w:t>, 288–292.</w:t>
      </w:r>
    </w:p>
    <w:p w:rsidR="005D5D8D" w:rsidRPr="003B69D9" w:rsidRDefault="005D5D8D" w:rsidP="008715E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GB"/>
        </w:rPr>
      </w:pPr>
      <w:r w:rsidRPr="003B69D9">
        <w:rPr>
          <w:sz w:val="28"/>
          <w:szCs w:val="28"/>
          <w:lang w:val="en-GB"/>
        </w:rPr>
        <w:t>59.</w:t>
      </w:r>
      <w:r w:rsidR="008715E1">
        <w:rPr>
          <w:sz w:val="28"/>
          <w:szCs w:val="28"/>
          <w:lang w:val="en-GB"/>
        </w:rPr>
        <w:tab/>
      </w:r>
      <w:r w:rsidRPr="003B69D9">
        <w:rPr>
          <w:sz w:val="28"/>
          <w:szCs w:val="28"/>
          <w:lang w:val="en-GB"/>
        </w:rPr>
        <w:t xml:space="preserve">Morad N. A., Idress M., Hasan A. A. </w:t>
      </w:r>
      <w:r w:rsidRPr="003B69D9">
        <w:rPr>
          <w:sz w:val="28"/>
          <w:szCs w:val="28"/>
          <w:lang w:val="en-US"/>
        </w:rPr>
        <w:t>Improved Conditions for Measurement of the Specific Heat Capacities of Pure Triglycerides by Differential Scanning Calorimetry.</w:t>
      </w:r>
      <w:r w:rsidRPr="003B69D9">
        <w:rPr>
          <w:sz w:val="28"/>
          <w:szCs w:val="28"/>
          <w:lang w:val="en-GB"/>
        </w:rPr>
        <w:t xml:space="preserve"> </w:t>
      </w:r>
      <w:r w:rsidRPr="003B69D9">
        <w:rPr>
          <w:i/>
          <w:sz w:val="28"/>
          <w:szCs w:val="28"/>
          <w:lang w:val="en-GB"/>
        </w:rPr>
        <w:t>J. Thermal. Anal</w:t>
      </w:r>
      <w:r w:rsidRPr="003B69D9">
        <w:rPr>
          <w:sz w:val="28"/>
          <w:szCs w:val="28"/>
          <w:lang w:val="en-GB"/>
        </w:rPr>
        <w:t xml:space="preserve">. 1995, </w:t>
      </w:r>
      <w:r w:rsidRPr="003B69D9">
        <w:rPr>
          <w:i/>
          <w:sz w:val="28"/>
          <w:szCs w:val="28"/>
          <w:lang w:val="en-GB"/>
        </w:rPr>
        <w:t>44</w:t>
      </w:r>
      <w:r w:rsidRPr="003B69D9">
        <w:rPr>
          <w:sz w:val="28"/>
          <w:szCs w:val="28"/>
          <w:lang w:val="en-GB"/>
        </w:rPr>
        <w:t>, 823–835.</w:t>
      </w:r>
    </w:p>
    <w:p w:rsidR="005D5D8D" w:rsidRPr="003B69D9" w:rsidRDefault="005D5D8D" w:rsidP="008715E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3B69D9">
        <w:rPr>
          <w:sz w:val="28"/>
          <w:szCs w:val="28"/>
          <w:lang w:val="en-GB"/>
        </w:rPr>
        <w:t>60.</w:t>
      </w:r>
      <w:r w:rsidR="008715E1">
        <w:rPr>
          <w:sz w:val="28"/>
          <w:szCs w:val="28"/>
          <w:lang w:val="en-GB"/>
        </w:rPr>
        <w:tab/>
      </w:r>
      <w:r w:rsidRPr="003B69D9">
        <w:rPr>
          <w:sz w:val="28"/>
          <w:szCs w:val="28"/>
          <w:lang w:val="en-GB"/>
        </w:rPr>
        <w:t>Bogatishcheva N. S., Faizullin M. Z., Popov A. P., Nikitin E. D. Critical Properties, Heat Capacities, and Thermal Diffusivities of Four Saturated Triglycerides</w:t>
      </w:r>
      <w:r w:rsidRPr="003B69D9">
        <w:rPr>
          <w:sz w:val="28"/>
          <w:szCs w:val="28"/>
          <w:lang w:val="en-US"/>
        </w:rPr>
        <w:t xml:space="preserve">. </w:t>
      </w:r>
      <w:r w:rsidRPr="003B69D9">
        <w:rPr>
          <w:i/>
          <w:sz w:val="28"/>
          <w:szCs w:val="28"/>
          <w:lang w:val="en-GB"/>
        </w:rPr>
        <w:t>J. Chem. Thermodyn</w:t>
      </w:r>
      <w:r w:rsidRPr="003B69D9">
        <w:rPr>
          <w:sz w:val="28"/>
          <w:szCs w:val="28"/>
          <w:lang w:val="en-GB"/>
        </w:rPr>
        <w:t xml:space="preserve">. 2017, </w:t>
      </w:r>
      <w:r w:rsidRPr="003B69D9">
        <w:rPr>
          <w:i/>
          <w:sz w:val="28"/>
          <w:szCs w:val="28"/>
          <w:lang w:val="en-GB"/>
        </w:rPr>
        <w:t>113</w:t>
      </w:r>
      <w:r w:rsidRPr="003B69D9">
        <w:rPr>
          <w:sz w:val="28"/>
          <w:szCs w:val="28"/>
          <w:lang w:val="en-GB"/>
        </w:rPr>
        <w:t>, 308–314.</w:t>
      </w:r>
    </w:p>
    <w:p w:rsidR="00E10962" w:rsidRPr="003B69D9" w:rsidRDefault="00CA1D7D" w:rsidP="008715E1">
      <w:pPr>
        <w:autoSpaceDE w:val="0"/>
        <w:autoSpaceDN w:val="0"/>
        <w:adjustRightInd w:val="0"/>
        <w:spacing w:line="360" w:lineRule="auto"/>
        <w:ind w:left="567" w:hanging="567"/>
        <w:rPr>
          <w:sz w:val="28"/>
          <w:szCs w:val="28"/>
          <w:lang w:val="en-US"/>
        </w:rPr>
      </w:pPr>
      <w:r w:rsidRPr="003B69D9">
        <w:rPr>
          <w:sz w:val="28"/>
          <w:szCs w:val="28"/>
          <w:lang w:val="en-GB"/>
        </w:rPr>
        <w:lastRenderedPageBreak/>
        <w:t>61.</w:t>
      </w:r>
      <w:r w:rsidR="008715E1">
        <w:rPr>
          <w:sz w:val="28"/>
          <w:szCs w:val="28"/>
          <w:lang w:val="en-GB"/>
        </w:rPr>
        <w:tab/>
      </w:r>
      <w:r w:rsidR="00E10962" w:rsidRPr="003B69D9">
        <w:rPr>
          <w:sz w:val="28"/>
          <w:szCs w:val="28"/>
          <w:lang w:val="en-US"/>
        </w:rPr>
        <w:t xml:space="preserve">Ambrose D., Ghiassee N. B. Vapour Pressures, Critical Temperatures, and Critical Pressures of Benzyl Alcohol, Octan-2-ol, and 2-Ethylhexan-1-ol. </w:t>
      </w:r>
      <w:r w:rsidR="00E10962" w:rsidRPr="003B69D9">
        <w:rPr>
          <w:i/>
          <w:iCs/>
          <w:sz w:val="28"/>
          <w:szCs w:val="28"/>
          <w:lang w:val="en-US"/>
        </w:rPr>
        <w:t xml:space="preserve">J. Chem. Thermodyn., </w:t>
      </w:r>
      <w:r w:rsidR="00E10962" w:rsidRPr="003B69D9">
        <w:rPr>
          <w:bCs/>
          <w:sz w:val="28"/>
          <w:szCs w:val="28"/>
          <w:lang w:val="en-US"/>
        </w:rPr>
        <w:t>1990</w:t>
      </w:r>
      <w:r w:rsidR="00E10962" w:rsidRPr="003B69D9">
        <w:rPr>
          <w:sz w:val="28"/>
          <w:szCs w:val="28"/>
          <w:lang w:val="en-US"/>
        </w:rPr>
        <w:t xml:space="preserve">, </w:t>
      </w:r>
      <w:r w:rsidR="00E10962" w:rsidRPr="003B69D9">
        <w:rPr>
          <w:i/>
          <w:iCs/>
          <w:sz w:val="28"/>
          <w:szCs w:val="28"/>
          <w:lang w:val="en-US"/>
        </w:rPr>
        <w:t>22</w:t>
      </w:r>
      <w:r w:rsidR="00E10962" w:rsidRPr="003B69D9">
        <w:rPr>
          <w:sz w:val="28"/>
          <w:szCs w:val="28"/>
          <w:lang w:val="en-US"/>
        </w:rPr>
        <w:t>, 307-311.</w:t>
      </w:r>
    </w:p>
    <w:p w:rsidR="007B15A2" w:rsidRPr="003B69D9" w:rsidRDefault="007B15A2" w:rsidP="008715E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GB"/>
        </w:rPr>
      </w:pPr>
      <w:r w:rsidRPr="003B69D9">
        <w:rPr>
          <w:sz w:val="28"/>
          <w:szCs w:val="28"/>
          <w:lang w:val="en-GB"/>
        </w:rPr>
        <w:t>62.</w:t>
      </w:r>
      <w:r w:rsidR="008715E1">
        <w:rPr>
          <w:sz w:val="28"/>
          <w:szCs w:val="28"/>
          <w:lang w:val="en-GB"/>
        </w:rPr>
        <w:tab/>
      </w:r>
      <w:r w:rsidRPr="003B69D9">
        <w:rPr>
          <w:sz w:val="28"/>
          <w:szCs w:val="28"/>
          <w:lang w:val="en-GB"/>
        </w:rPr>
        <w:t xml:space="preserve">Nikitin E. D., Popov A. P. Critical temperatures and pressures of caprolactam, dimethyl sulfoxide, 1,4-dimethylpiperazine, and 2,6-dimethylpiperazine. </w:t>
      </w:r>
      <w:r w:rsidRPr="003B69D9">
        <w:rPr>
          <w:i/>
          <w:sz w:val="28"/>
          <w:szCs w:val="28"/>
          <w:lang w:val="en-GB"/>
        </w:rPr>
        <w:t>Fluid Phase Equilib</w:t>
      </w:r>
      <w:r w:rsidRPr="003B69D9">
        <w:rPr>
          <w:sz w:val="28"/>
          <w:szCs w:val="28"/>
          <w:lang w:val="en-GB"/>
        </w:rPr>
        <w:t xml:space="preserve">. 2018, </w:t>
      </w:r>
      <w:r w:rsidRPr="003B69D9">
        <w:rPr>
          <w:i/>
          <w:sz w:val="28"/>
          <w:szCs w:val="28"/>
          <w:lang w:val="en-GB"/>
        </w:rPr>
        <w:t>473</w:t>
      </w:r>
      <w:r w:rsidRPr="003B69D9">
        <w:rPr>
          <w:sz w:val="28"/>
          <w:szCs w:val="28"/>
          <w:lang w:val="en-GB"/>
        </w:rPr>
        <w:t>, 32–36.</w:t>
      </w:r>
    </w:p>
    <w:p w:rsidR="00DA2E09" w:rsidRPr="003B69D9" w:rsidRDefault="00DA2E09" w:rsidP="008715E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3B69D9">
        <w:rPr>
          <w:sz w:val="28"/>
          <w:szCs w:val="28"/>
          <w:lang w:val="en-GB"/>
        </w:rPr>
        <w:t>63.</w:t>
      </w:r>
      <w:r w:rsidR="008715E1">
        <w:rPr>
          <w:sz w:val="28"/>
          <w:szCs w:val="28"/>
          <w:lang w:val="en-GB"/>
        </w:rPr>
        <w:tab/>
      </w:r>
      <w:r w:rsidRPr="003B69D9">
        <w:rPr>
          <w:sz w:val="28"/>
          <w:szCs w:val="28"/>
          <w:lang w:val="en-GB"/>
        </w:rPr>
        <w:t xml:space="preserve">Lam T. T., Vickery T., Tuma L. </w:t>
      </w:r>
      <w:r w:rsidRPr="003B69D9">
        <w:rPr>
          <w:bCs/>
          <w:sz w:val="28"/>
          <w:szCs w:val="28"/>
          <w:lang w:val="en-GB"/>
        </w:rPr>
        <w:t>Thermal Hazards and Safe Scale-up of Reactions Containing Dimethyl Sulfoxide.</w:t>
      </w:r>
      <w:r w:rsidRPr="003B69D9">
        <w:rPr>
          <w:sz w:val="28"/>
          <w:szCs w:val="28"/>
          <w:lang w:val="en-GB"/>
        </w:rPr>
        <w:t xml:space="preserve"> </w:t>
      </w:r>
      <w:r w:rsidRPr="003B69D9">
        <w:rPr>
          <w:i/>
          <w:sz w:val="28"/>
          <w:szCs w:val="28"/>
          <w:lang w:val="en-GB"/>
        </w:rPr>
        <w:t>J. Therm. Anal. Calorim</w:t>
      </w:r>
      <w:r w:rsidRPr="003B69D9">
        <w:rPr>
          <w:sz w:val="28"/>
          <w:szCs w:val="28"/>
          <w:lang w:val="en-GB"/>
        </w:rPr>
        <w:t xml:space="preserve">. 2006, </w:t>
      </w:r>
      <w:r w:rsidRPr="003B69D9">
        <w:rPr>
          <w:i/>
          <w:sz w:val="28"/>
          <w:szCs w:val="28"/>
          <w:lang w:val="en-GB"/>
        </w:rPr>
        <w:t>85</w:t>
      </w:r>
      <w:r w:rsidRPr="003B69D9">
        <w:rPr>
          <w:sz w:val="28"/>
          <w:szCs w:val="28"/>
          <w:lang w:val="en-GB"/>
        </w:rPr>
        <w:t>, 25–30.</w:t>
      </w:r>
    </w:p>
    <w:p w:rsidR="00DA2E09" w:rsidRPr="003B69D9" w:rsidRDefault="00DA2E09" w:rsidP="008715E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GB"/>
        </w:rPr>
      </w:pPr>
      <w:r w:rsidRPr="003B69D9">
        <w:rPr>
          <w:sz w:val="28"/>
          <w:szCs w:val="28"/>
          <w:lang w:val="en-GB"/>
        </w:rPr>
        <w:t>64.</w:t>
      </w:r>
      <w:r w:rsidR="008715E1">
        <w:rPr>
          <w:sz w:val="28"/>
          <w:szCs w:val="28"/>
          <w:lang w:val="en-GB"/>
        </w:rPr>
        <w:tab/>
      </w:r>
      <w:r w:rsidRPr="003B69D9">
        <w:rPr>
          <w:sz w:val="28"/>
          <w:szCs w:val="28"/>
          <w:lang w:val="en-GB"/>
        </w:rPr>
        <w:t xml:space="preserve">Yang X.-W., Zhang X.-Y., Guo Z.-Ch., Bai W.-Sh., Hao L., Wei H.-Y. Effects of incompatible substances on the thermal stability of dimethyl sulfoxide. </w:t>
      </w:r>
      <w:r w:rsidRPr="003B69D9">
        <w:rPr>
          <w:i/>
          <w:sz w:val="28"/>
          <w:szCs w:val="28"/>
          <w:lang w:val="en-GB"/>
        </w:rPr>
        <w:t>Thermochim. Acta</w:t>
      </w:r>
      <w:r w:rsidRPr="003B69D9">
        <w:rPr>
          <w:sz w:val="28"/>
          <w:szCs w:val="28"/>
          <w:lang w:val="en-GB"/>
        </w:rPr>
        <w:t>.</w:t>
      </w:r>
      <w:r w:rsidRPr="003B69D9">
        <w:rPr>
          <w:sz w:val="28"/>
          <w:szCs w:val="28"/>
          <w:lang w:val="en-US"/>
        </w:rPr>
        <w:t xml:space="preserve"> 2013,</w:t>
      </w:r>
      <w:r w:rsidRPr="003B69D9">
        <w:rPr>
          <w:sz w:val="28"/>
          <w:szCs w:val="28"/>
          <w:lang w:val="en-GB"/>
        </w:rPr>
        <w:t xml:space="preserve"> </w:t>
      </w:r>
      <w:r w:rsidRPr="003B69D9">
        <w:rPr>
          <w:i/>
          <w:sz w:val="28"/>
          <w:szCs w:val="28"/>
          <w:lang w:val="en-GB"/>
        </w:rPr>
        <w:t>559</w:t>
      </w:r>
      <w:r w:rsidRPr="003B69D9">
        <w:rPr>
          <w:sz w:val="28"/>
          <w:szCs w:val="28"/>
          <w:lang w:val="en-US"/>
        </w:rPr>
        <w:t>,</w:t>
      </w:r>
      <w:r w:rsidRPr="003B69D9">
        <w:rPr>
          <w:sz w:val="28"/>
          <w:szCs w:val="28"/>
          <w:lang w:val="en-GB"/>
        </w:rPr>
        <w:t xml:space="preserve"> 76</w:t>
      </w:r>
      <w:r w:rsidRPr="003B69D9">
        <w:rPr>
          <w:sz w:val="28"/>
          <w:szCs w:val="28"/>
          <w:lang w:val="en-US"/>
        </w:rPr>
        <w:t>–</w:t>
      </w:r>
      <w:r w:rsidRPr="003B69D9">
        <w:rPr>
          <w:sz w:val="28"/>
          <w:szCs w:val="28"/>
          <w:lang w:val="en-GB"/>
        </w:rPr>
        <w:t>81.</w:t>
      </w:r>
    </w:p>
    <w:p w:rsidR="007F69D2" w:rsidRPr="003B69D9" w:rsidRDefault="007F69D2" w:rsidP="008715E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3B69D9">
        <w:rPr>
          <w:sz w:val="28"/>
          <w:szCs w:val="28"/>
          <w:lang w:val="en-GB"/>
        </w:rPr>
        <w:t>65.</w:t>
      </w:r>
      <w:r w:rsidR="008715E1">
        <w:rPr>
          <w:sz w:val="28"/>
          <w:szCs w:val="28"/>
          <w:lang w:val="en-GB"/>
        </w:rPr>
        <w:tab/>
      </w:r>
      <w:r w:rsidRPr="003B69D9">
        <w:rPr>
          <w:sz w:val="28"/>
          <w:szCs w:val="28"/>
          <w:lang w:val="en-GB"/>
        </w:rPr>
        <w:t xml:space="preserve">Ambrose D., Grant D. G. The </w:t>
      </w:r>
      <w:r w:rsidRPr="003B69D9">
        <w:rPr>
          <w:bCs/>
          <w:sz w:val="28"/>
          <w:szCs w:val="28"/>
          <w:lang w:val="en-GB"/>
        </w:rPr>
        <w:t>Critical Temperatures of Some Hydrocarbons and Pyridine Bases.</w:t>
      </w:r>
      <w:r w:rsidRPr="003B69D9">
        <w:rPr>
          <w:sz w:val="28"/>
          <w:szCs w:val="28"/>
          <w:lang w:val="en-GB"/>
        </w:rPr>
        <w:t xml:space="preserve"> </w:t>
      </w:r>
      <w:r w:rsidRPr="003B69D9">
        <w:rPr>
          <w:i/>
          <w:sz w:val="28"/>
          <w:szCs w:val="28"/>
          <w:lang w:val="en-GB"/>
        </w:rPr>
        <w:t>Trans. Faraday Soc</w:t>
      </w:r>
      <w:r w:rsidRPr="003B69D9">
        <w:rPr>
          <w:sz w:val="28"/>
          <w:szCs w:val="28"/>
          <w:lang w:val="en-GB"/>
        </w:rPr>
        <w:t xml:space="preserve">. 1957, </w:t>
      </w:r>
      <w:r w:rsidRPr="003B69D9">
        <w:rPr>
          <w:i/>
          <w:sz w:val="28"/>
          <w:szCs w:val="28"/>
          <w:lang w:val="en-GB"/>
        </w:rPr>
        <w:t>53</w:t>
      </w:r>
      <w:r w:rsidRPr="003B69D9">
        <w:rPr>
          <w:sz w:val="28"/>
          <w:szCs w:val="28"/>
          <w:lang w:val="en-GB"/>
        </w:rPr>
        <w:t>, 771–778.</w:t>
      </w:r>
    </w:p>
    <w:p w:rsidR="007F69D2" w:rsidRPr="003B69D9" w:rsidRDefault="007F69D2" w:rsidP="008715E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GB"/>
        </w:rPr>
      </w:pPr>
      <w:r w:rsidRPr="003B69D9">
        <w:rPr>
          <w:sz w:val="28"/>
          <w:szCs w:val="28"/>
          <w:lang w:val="en-GB"/>
        </w:rPr>
        <w:t>66.</w:t>
      </w:r>
      <w:r w:rsidR="008715E1">
        <w:rPr>
          <w:sz w:val="28"/>
          <w:szCs w:val="28"/>
          <w:lang w:val="en-GB"/>
        </w:rPr>
        <w:tab/>
      </w:r>
      <w:r w:rsidRPr="003B69D9">
        <w:rPr>
          <w:sz w:val="28"/>
          <w:szCs w:val="28"/>
          <w:lang w:val="en-GB"/>
        </w:rPr>
        <w:t xml:space="preserve">Nikitin E. D., Popov A. P. Critical point measurements of four pyridines. </w:t>
      </w:r>
      <w:r w:rsidRPr="003B69D9">
        <w:rPr>
          <w:i/>
          <w:sz w:val="28"/>
          <w:szCs w:val="28"/>
          <w:lang w:val="en-GB"/>
        </w:rPr>
        <w:t>Fluid Phase Equilib</w:t>
      </w:r>
      <w:r w:rsidRPr="003B69D9">
        <w:rPr>
          <w:sz w:val="28"/>
          <w:szCs w:val="28"/>
          <w:lang w:val="en-GB"/>
        </w:rPr>
        <w:t xml:space="preserve">. 2017, </w:t>
      </w:r>
      <w:r w:rsidRPr="003B69D9">
        <w:rPr>
          <w:i/>
          <w:sz w:val="28"/>
          <w:szCs w:val="28"/>
          <w:lang w:val="en-GB"/>
        </w:rPr>
        <w:t>446</w:t>
      </w:r>
      <w:r w:rsidRPr="003B69D9">
        <w:rPr>
          <w:sz w:val="28"/>
          <w:szCs w:val="28"/>
          <w:lang w:val="en-GB"/>
        </w:rPr>
        <w:t>, 14–</w:t>
      </w:r>
      <w:r w:rsidRPr="003B69D9">
        <w:rPr>
          <w:sz w:val="28"/>
          <w:szCs w:val="28"/>
          <w:lang w:val="en-US"/>
        </w:rPr>
        <w:t>17</w:t>
      </w:r>
      <w:r w:rsidRPr="003B69D9">
        <w:rPr>
          <w:sz w:val="28"/>
          <w:szCs w:val="28"/>
          <w:lang w:val="en-GB"/>
        </w:rPr>
        <w:t>.</w:t>
      </w:r>
    </w:p>
    <w:p w:rsidR="003F52CA" w:rsidRPr="003B69D9" w:rsidRDefault="003F52CA" w:rsidP="008715E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GB"/>
        </w:rPr>
      </w:pPr>
      <w:r w:rsidRPr="003B69D9">
        <w:rPr>
          <w:sz w:val="28"/>
          <w:szCs w:val="28"/>
          <w:lang w:val="en-GB"/>
        </w:rPr>
        <w:t>67.</w:t>
      </w:r>
      <w:r w:rsidR="008715E1">
        <w:rPr>
          <w:sz w:val="28"/>
          <w:szCs w:val="28"/>
          <w:lang w:val="en-GB"/>
        </w:rPr>
        <w:tab/>
      </w:r>
      <w:r w:rsidRPr="003B69D9">
        <w:rPr>
          <w:sz w:val="28"/>
          <w:szCs w:val="28"/>
          <w:lang w:val="en-GB"/>
        </w:rPr>
        <w:t>Steele W. V., Chirico R. D., Knipmeyer S.</w:t>
      </w:r>
      <w:r w:rsidRPr="003B69D9">
        <w:rPr>
          <w:sz w:val="28"/>
          <w:szCs w:val="28"/>
          <w:lang w:val="en-US"/>
        </w:rPr>
        <w:t xml:space="preserve"> </w:t>
      </w:r>
      <w:r w:rsidRPr="003B69D9">
        <w:rPr>
          <w:sz w:val="28"/>
          <w:szCs w:val="28"/>
          <w:lang w:val="en-GB"/>
        </w:rPr>
        <w:t xml:space="preserve">E, Nguyen A., Smith N. K. </w:t>
      </w:r>
      <w:r w:rsidRPr="003B69D9">
        <w:rPr>
          <w:bCs/>
          <w:sz w:val="28"/>
          <w:szCs w:val="28"/>
          <w:lang w:val="en-GB"/>
        </w:rPr>
        <w:t>Thermodynamic Properties and Ideal-Gas Enthalpies of Formation for Dicyclohexyl Sulfide, Diethylenetriamine, Di-</w:t>
      </w:r>
      <w:r w:rsidRPr="003B69D9">
        <w:rPr>
          <w:bCs/>
          <w:i/>
          <w:iCs/>
          <w:sz w:val="28"/>
          <w:szCs w:val="28"/>
          <w:lang w:val="en-GB"/>
        </w:rPr>
        <w:t>n</w:t>
      </w:r>
      <w:r w:rsidRPr="003B69D9">
        <w:rPr>
          <w:bCs/>
          <w:sz w:val="28"/>
          <w:szCs w:val="28"/>
          <w:lang w:val="en-GB"/>
        </w:rPr>
        <w:t xml:space="preserve">-octyl Sulfide, Dimethyl Carbonate, Piperazine, Hexachloroprop-1-ene, Tetrakis(dimethylamino)ethylene, </w:t>
      </w:r>
      <w:r w:rsidRPr="003B69D9">
        <w:rPr>
          <w:bCs/>
          <w:i/>
          <w:iCs/>
          <w:sz w:val="28"/>
          <w:szCs w:val="28"/>
          <w:lang w:val="en-GB"/>
        </w:rPr>
        <w:t>N</w:t>
      </w:r>
      <w:r w:rsidRPr="003B69D9">
        <w:rPr>
          <w:bCs/>
          <w:sz w:val="28"/>
          <w:szCs w:val="28"/>
          <w:lang w:val="en-GB"/>
        </w:rPr>
        <w:t>,</w:t>
      </w:r>
      <w:r w:rsidRPr="003B69D9">
        <w:rPr>
          <w:bCs/>
          <w:i/>
          <w:iCs/>
          <w:sz w:val="28"/>
          <w:szCs w:val="28"/>
          <w:lang w:val="en-GB"/>
        </w:rPr>
        <w:t>N</w:t>
      </w:r>
      <w:r w:rsidRPr="003B69D9">
        <w:rPr>
          <w:sz w:val="28"/>
          <w:szCs w:val="28"/>
          <w:lang w:val="en-GB"/>
        </w:rPr>
        <w:t>’</w:t>
      </w:r>
      <w:r w:rsidRPr="003B69D9">
        <w:rPr>
          <w:bCs/>
          <w:sz w:val="28"/>
          <w:szCs w:val="28"/>
          <w:lang w:val="en-GB"/>
        </w:rPr>
        <w:t>-Bis-(2-hydroxyethyl)ethylenediamine, and 1,2,4-Triazolo[1,5-</w:t>
      </w:r>
      <w:r w:rsidRPr="003B69D9">
        <w:rPr>
          <w:bCs/>
          <w:i/>
          <w:iCs/>
          <w:sz w:val="28"/>
          <w:szCs w:val="28"/>
          <w:lang w:val="en-GB"/>
        </w:rPr>
        <w:t>a</w:t>
      </w:r>
      <w:r w:rsidRPr="003B69D9">
        <w:rPr>
          <w:bCs/>
          <w:sz w:val="28"/>
          <w:szCs w:val="28"/>
          <w:lang w:val="en-GB"/>
        </w:rPr>
        <w:t>]pyrimidine.</w:t>
      </w:r>
      <w:r w:rsidRPr="003B69D9">
        <w:rPr>
          <w:sz w:val="28"/>
          <w:szCs w:val="28"/>
          <w:lang w:val="en-GB"/>
        </w:rPr>
        <w:t xml:space="preserve"> </w:t>
      </w:r>
      <w:r w:rsidRPr="003B69D9">
        <w:rPr>
          <w:i/>
          <w:sz w:val="28"/>
          <w:szCs w:val="28"/>
          <w:lang w:val="en-GB"/>
        </w:rPr>
        <w:t>J. Chem. Eng. Data</w:t>
      </w:r>
      <w:r w:rsidRPr="003B69D9">
        <w:rPr>
          <w:sz w:val="28"/>
          <w:szCs w:val="28"/>
          <w:lang w:val="en-GB"/>
        </w:rPr>
        <w:t xml:space="preserve">. </w:t>
      </w:r>
      <w:r w:rsidRPr="003B69D9">
        <w:rPr>
          <w:sz w:val="28"/>
          <w:szCs w:val="28"/>
          <w:lang w:val="en-US"/>
        </w:rPr>
        <w:t xml:space="preserve">1997, </w:t>
      </w:r>
      <w:r w:rsidRPr="003B69D9">
        <w:rPr>
          <w:i/>
          <w:sz w:val="28"/>
          <w:szCs w:val="28"/>
          <w:lang w:val="en-GB"/>
        </w:rPr>
        <w:t>42</w:t>
      </w:r>
      <w:r w:rsidRPr="003B69D9">
        <w:rPr>
          <w:sz w:val="28"/>
          <w:szCs w:val="28"/>
          <w:lang w:val="en-US"/>
        </w:rPr>
        <w:t>,</w:t>
      </w:r>
      <w:r w:rsidRPr="003B69D9">
        <w:rPr>
          <w:sz w:val="28"/>
          <w:szCs w:val="28"/>
          <w:lang w:val="en-GB"/>
        </w:rPr>
        <w:t xml:space="preserve"> 1037</w:t>
      </w:r>
      <w:r w:rsidRPr="003B69D9">
        <w:rPr>
          <w:sz w:val="28"/>
          <w:szCs w:val="28"/>
          <w:lang w:val="en-US"/>
        </w:rPr>
        <w:t>–</w:t>
      </w:r>
      <w:r w:rsidRPr="003B69D9">
        <w:rPr>
          <w:sz w:val="28"/>
          <w:szCs w:val="28"/>
          <w:lang w:val="en-GB"/>
        </w:rPr>
        <w:t>1052.</w:t>
      </w:r>
    </w:p>
    <w:p w:rsidR="003F52CA" w:rsidRPr="003B69D9" w:rsidRDefault="003F52CA" w:rsidP="008715E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  <w:lang w:val="en-GB"/>
        </w:rPr>
      </w:pPr>
      <w:r w:rsidRPr="003B69D9">
        <w:rPr>
          <w:sz w:val="28"/>
          <w:szCs w:val="28"/>
          <w:lang w:val="en-GB"/>
        </w:rPr>
        <w:t>68.</w:t>
      </w:r>
      <w:r w:rsidR="008715E1">
        <w:rPr>
          <w:sz w:val="28"/>
          <w:szCs w:val="28"/>
          <w:lang w:val="en-GB"/>
        </w:rPr>
        <w:tab/>
      </w:r>
      <w:r w:rsidRPr="003B69D9">
        <w:rPr>
          <w:sz w:val="28"/>
          <w:szCs w:val="28"/>
          <w:lang w:val="en-GB"/>
        </w:rPr>
        <w:t xml:space="preserve">Nikitin E. D., Popov A. P. Critical Point Measurement of Ferrocene and Some of its Derivatives. </w:t>
      </w:r>
      <w:r w:rsidRPr="003B69D9">
        <w:rPr>
          <w:i/>
          <w:sz w:val="28"/>
          <w:szCs w:val="28"/>
          <w:lang w:val="en-GB"/>
        </w:rPr>
        <w:t>Fluid Phase Equilib</w:t>
      </w:r>
      <w:r w:rsidRPr="003B69D9">
        <w:rPr>
          <w:sz w:val="28"/>
          <w:szCs w:val="28"/>
          <w:lang w:val="en-GB"/>
        </w:rPr>
        <w:t xml:space="preserve">. 2012, </w:t>
      </w:r>
      <w:r w:rsidRPr="003B69D9">
        <w:rPr>
          <w:i/>
          <w:sz w:val="28"/>
          <w:szCs w:val="28"/>
          <w:lang w:val="en-GB"/>
        </w:rPr>
        <w:t>324</w:t>
      </w:r>
      <w:r w:rsidRPr="003B69D9">
        <w:rPr>
          <w:sz w:val="28"/>
          <w:szCs w:val="28"/>
          <w:lang w:val="en-GB"/>
        </w:rPr>
        <w:t>, 13–16.</w:t>
      </w:r>
    </w:p>
    <w:p w:rsidR="003338D1" w:rsidRPr="003B69D9" w:rsidRDefault="003338D1" w:rsidP="008715E1">
      <w:pPr>
        <w:pStyle w:val="a7"/>
        <w:spacing w:line="360" w:lineRule="auto"/>
        <w:ind w:left="567" w:hanging="567"/>
        <w:rPr>
          <w:szCs w:val="28"/>
          <w:lang w:val="en-US"/>
        </w:rPr>
      </w:pPr>
      <w:r w:rsidRPr="003B69D9">
        <w:rPr>
          <w:szCs w:val="28"/>
          <w:lang w:val="en-US"/>
        </w:rPr>
        <w:t>69.</w:t>
      </w:r>
      <w:r w:rsidR="008715E1">
        <w:rPr>
          <w:szCs w:val="28"/>
          <w:lang w:val="en-US"/>
        </w:rPr>
        <w:tab/>
      </w:r>
      <w:r w:rsidRPr="003B69D9">
        <w:rPr>
          <w:szCs w:val="28"/>
          <w:lang w:val="en-US"/>
        </w:rPr>
        <w:t xml:space="preserve">Nikitin E. D., Popov A. P., Simakina V. A. Vapor-Liquid Critical Properties of Some Tetraalkoxysilanes. </w:t>
      </w:r>
      <w:r w:rsidRPr="003B69D9">
        <w:rPr>
          <w:i/>
          <w:szCs w:val="28"/>
          <w:lang w:val="en-US"/>
        </w:rPr>
        <w:t>J. Chem. Eng. Data</w:t>
      </w:r>
      <w:r w:rsidRPr="003B69D9">
        <w:rPr>
          <w:szCs w:val="28"/>
          <w:lang w:val="en-US"/>
        </w:rPr>
        <w:t xml:space="preserve">, 2008, </w:t>
      </w:r>
      <w:r w:rsidRPr="003B69D9">
        <w:rPr>
          <w:i/>
          <w:szCs w:val="28"/>
          <w:lang w:val="en-US"/>
        </w:rPr>
        <w:t>53</w:t>
      </w:r>
      <w:r w:rsidRPr="003B69D9">
        <w:rPr>
          <w:szCs w:val="28"/>
          <w:lang w:val="en-US"/>
        </w:rPr>
        <w:t>, 1371-1374.</w:t>
      </w:r>
    </w:p>
    <w:p w:rsidR="00EC25C6" w:rsidRPr="003B69D9" w:rsidRDefault="00EC25C6" w:rsidP="008715E1">
      <w:pPr>
        <w:pStyle w:val="a7"/>
        <w:tabs>
          <w:tab w:val="num" w:pos="851"/>
        </w:tabs>
        <w:spacing w:line="360" w:lineRule="auto"/>
        <w:ind w:left="567" w:hanging="567"/>
        <w:rPr>
          <w:szCs w:val="28"/>
          <w:lang w:val="en-US"/>
        </w:rPr>
      </w:pPr>
      <w:r w:rsidRPr="003B69D9">
        <w:rPr>
          <w:szCs w:val="28"/>
          <w:lang w:val="en-US"/>
        </w:rPr>
        <w:t>70.</w:t>
      </w:r>
      <w:r w:rsidR="008715E1">
        <w:rPr>
          <w:szCs w:val="28"/>
          <w:lang w:val="en-US"/>
        </w:rPr>
        <w:tab/>
      </w:r>
      <w:r w:rsidRPr="003B69D9">
        <w:rPr>
          <w:szCs w:val="28"/>
          <w:lang w:val="en-US"/>
        </w:rPr>
        <w:t xml:space="preserve">Nikitin E. D., Popov A. P., Yatluk Y. G., Simakina V. A. Critical Temperatures and Pressures of Tetraalkoxytitaniums. </w:t>
      </w:r>
      <w:r w:rsidRPr="003B69D9">
        <w:rPr>
          <w:i/>
          <w:szCs w:val="28"/>
          <w:lang w:val="en-US"/>
        </w:rPr>
        <w:t>J. Chem. Eng. Data</w:t>
      </w:r>
      <w:r w:rsidRPr="003B69D9">
        <w:rPr>
          <w:szCs w:val="28"/>
          <w:lang w:val="en-US"/>
        </w:rPr>
        <w:t xml:space="preserve">, 2010, </w:t>
      </w:r>
      <w:r w:rsidRPr="003B69D9">
        <w:rPr>
          <w:i/>
          <w:szCs w:val="28"/>
          <w:lang w:val="en-US"/>
        </w:rPr>
        <w:t>55</w:t>
      </w:r>
      <w:r w:rsidRPr="003B69D9">
        <w:rPr>
          <w:szCs w:val="28"/>
          <w:lang w:val="en-US"/>
        </w:rPr>
        <w:t>, 178-183.</w:t>
      </w:r>
    </w:p>
    <w:p w:rsidR="009C2816" w:rsidRPr="00DE4C26" w:rsidRDefault="009C2816" w:rsidP="008715E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</w:rPr>
      </w:pPr>
      <w:r w:rsidRPr="003B69D9">
        <w:rPr>
          <w:sz w:val="28"/>
          <w:szCs w:val="28"/>
          <w:lang w:val="en-GB"/>
        </w:rPr>
        <w:lastRenderedPageBreak/>
        <w:t>71.</w:t>
      </w:r>
      <w:r w:rsidR="008715E1">
        <w:rPr>
          <w:sz w:val="28"/>
          <w:szCs w:val="28"/>
          <w:lang w:val="en-GB"/>
        </w:rPr>
        <w:tab/>
      </w:r>
      <w:r w:rsidRPr="003B69D9">
        <w:rPr>
          <w:sz w:val="28"/>
          <w:szCs w:val="28"/>
          <w:lang w:val="en-GB"/>
        </w:rPr>
        <w:t xml:space="preserve">Nikitin E. D., Popov A. P., Yatluk Yu. G., Simakina V. A. Critical properties of some tetraalkoxysilanes and tetraalkoxytitaniums with branched alkyl radicals. </w:t>
      </w:r>
      <w:r w:rsidRPr="003B69D9">
        <w:rPr>
          <w:i/>
          <w:sz w:val="28"/>
          <w:szCs w:val="28"/>
          <w:lang w:val="en-GB"/>
        </w:rPr>
        <w:t>Fluid</w:t>
      </w:r>
      <w:r w:rsidRPr="00DE4C26">
        <w:rPr>
          <w:i/>
          <w:sz w:val="28"/>
          <w:szCs w:val="28"/>
        </w:rPr>
        <w:t xml:space="preserve"> </w:t>
      </w:r>
      <w:r w:rsidRPr="003B69D9">
        <w:rPr>
          <w:i/>
          <w:sz w:val="28"/>
          <w:szCs w:val="28"/>
          <w:lang w:val="en-GB"/>
        </w:rPr>
        <w:t>Phase</w:t>
      </w:r>
      <w:r w:rsidRPr="00DE4C26">
        <w:rPr>
          <w:i/>
          <w:sz w:val="28"/>
          <w:szCs w:val="28"/>
        </w:rPr>
        <w:t xml:space="preserve"> </w:t>
      </w:r>
      <w:r w:rsidRPr="003B69D9">
        <w:rPr>
          <w:i/>
          <w:sz w:val="28"/>
          <w:szCs w:val="28"/>
          <w:lang w:val="en-GB"/>
        </w:rPr>
        <w:t>Equilib</w:t>
      </w:r>
      <w:r w:rsidRPr="00DE4C26">
        <w:rPr>
          <w:sz w:val="28"/>
          <w:szCs w:val="28"/>
        </w:rPr>
        <w:t xml:space="preserve">. 2012, </w:t>
      </w:r>
      <w:r w:rsidRPr="00DE4C26">
        <w:rPr>
          <w:i/>
          <w:sz w:val="28"/>
          <w:szCs w:val="28"/>
        </w:rPr>
        <w:t>331</w:t>
      </w:r>
      <w:r w:rsidRPr="00DE4C26">
        <w:rPr>
          <w:sz w:val="28"/>
          <w:szCs w:val="28"/>
        </w:rPr>
        <w:t>, 1–5.</w:t>
      </w:r>
    </w:p>
    <w:p w:rsidR="000F34D9" w:rsidRPr="000F34D9" w:rsidRDefault="006E431B" w:rsidP="000F34D9">
      <w:pPr>
        <w:autoSpaceDE w:val="0"/>
        <w:autoSpaceDN w:val="0"/>
        <w:adjustRightInd w:val="0"/>
        <w:spacing w:line="480" w:lineRule="auto"/>
        <w:ind w:left="426" w:hanging="426"/>
        <w:jc w:val="center"/>
        <w:rPr>
          <w:b/>
          <w:sz w:val="28"/>
          <w:szCs w:val="28"/>
        </w:rPr>
      </w:pPr>
      <w:r w:rsidRPr="0058720A">
        <w:rPr>
          <w:color w:val="0000FF"/>
          <w:sz w:val="28"/>
          <w:szCs w:val="28"/>
        </w:rPr>
        <w:br w:type="page"/>
      </w:r>
      <w:r w:rsidR="000F34D9" w:rsidRPr="000F34D9">
        <w:rPr>
          <w:b/>
          <w:sz w:val="28"/>
          <w:szCs w:val="28"/>
        </w:rPr>
        <w:lastRenderedPageBreak/>
        <w:t>5.</w:t>
      </w:r>
      <w:r w:rsidR="000F34D9">
        <w:rPr>
          <w:color w:val="0000FF"/>
          <w:sz w:val="28"/>
          <w:szCs w:val="28"/>
        </w:rPr>
        <w:tab/>
      </w:r>
      <w:r w:rsidR="000F34D9" w:rsidRPr="000F34D9">
        <w:rPr>
          <w:b/>
          <w:sz w:val="28"/>
          <w:szCs w:val="28"/>
        </w:rPr>
        <w:t>ПРИЛОЖЕНИЕ</w:t>
      </w:r>
    </w:p>
    <w:p w:rsidR="000F34D9" w:rsidRDefault="000F34D9" w:rsidP="000F34D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F34D9">
        <w:rPr>
          <w:sz w:val="28"/>
          <w:szCs w:val="28"/>
        </w:rPr>
        <w:t>Таблица 2 – Чистота исследованных образцов веществ в соответствии с сертификатами производителя</w:t>
      </w:r>
    </w:p>
    <w:tbl>
      <w:tblPr>
        <w:tblpPr w:leftFromText="180" w:rightFromText="180" w:vertAnchor="page" w:horzAnchor="margin" w:tblpY="2807"/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1898"/>
        <w:gridCol w:w="1220"/>
        <w:gridCol w:w="2335"/>
      </w:tblGrid>
      <w:tr w:rsidR="000F34D9" w:rsidRPr="00F503A7" w:rsidTr="000F34D9">
        <w:trPr>
          <w:trHeight w:val="704"/>
        </w:trPr>
        <w:tc>
          <w:tcPr>
            <w:tcW w:w="4361" w:type="dxa"/>
          </w:tcPr>
          <w:p w:rsidR="000F34D9" w:rsidRPr="00F503A7" w:rsidRDefault="000F34D9" w:rsidP="000F34D9">
            <w:pPr>
              <w:pStyle w:val="a7"/>
              <w:tabs>
                <w:tab w:val="num" w:pos="851"/>
              </w:tabs>
              <w:spacing w:line="360" w:lineRule="auto"/>
              <w:rPr>
                <w:sz w:val="24"/>
                <w:szCs w:val="24"/>
                <w:lang w:val="en-US"/>
              </w:rPr>
            </w:pPr>
            <w:r w:rsidRPr="00F503A7">
              <w:rPr>
                <w:sz w:val="24"/>
                <w:szCs w:val="24"/>
              </w:rPr>
              <w:t>Вещество</w:t>
            </w:r>
          </w:p>
        </w:tc>
        <w:tc>
          <w:tcPr>
            <w:tcW w:w="1898" w:type="dxa"/>
          </w:tcPr>
          <w:p w:rsidR="000F34D9" w:rsidRPr="00F503A7" w:rsidRDefault="000F34D9" w:rsidP="000F34D9">
            <w:pPr>
              <w:pStyle w:val="a7"/>
              <w:tabs>
                <w:tab w:val="num" w:pos="851"/>
              </w:tabs>
              <w:spacing w:line="360" w:lineRule="auto"/>
              <w:rPr>
                <w:sz w:val="24"/>
                <w:szCs w:val="24"/>
                <w:lang w:val="en-US"/>
              </w:rPr>
            </w:pPr>
            <w:r w:rsidRPr="00F503A7">
              <w:rPr>
                <w:sz w:val="24"/>
                <w:szCs w:val="24"/>
              </w:rPr>
              <w:t>Производитель</w:t>
            </w:r>
          </w:p>
        </w:tc>
        <w:tc>
          <w:tcPr>
            <w:tcW w:w="1220" w:type="dxa"/>
          </w:tcPr>
          <w:p w:rsidR="000F34D9" w:rsidRPr="00F503A7" w:rsidRDefault="000F34D9" w:rsidP="000F34D9">
            <w:pPr>
              <w:pStyle w:val="a7"/>
              <w:tabs>
                <w:tab w:val="num" w:pos="851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F503A7">
              <w:rPr>
                <w:sz w:val="24"/>
                <w:szCs w:val="24"/>
              </w:rPr>
              <w:t>Метод анализа</w:t>
            </w:r>
          </w:p>
        </w:tc>
        <w:tc>
          <w:tcPr>
            <w:tcW w:w="2335" w:type="dxa"/>
          </w:tcPr>
          <w:p w:rsidR="000F34D9" w:rsidRPr="00F503A7" w:rsidRDefault="000F34D9" w:rsidP="000F34D9">
            <w:pPr>
              <w:pStyle w:val="a7"/>
              <w:tabs>
                <w:tab w:val="num" w:pos="851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F503A7">
              <w:rPr>
                <w:sz w:val="24"/>
                <w:szCs w:val="24"/>
              </w:rPr>
              <w:t>Чистота (мол. %)</w:t>
            </w:r>
          </w:p>
        </w:tc>
      </w:tr>
      <w:tr w:rsidR="000F34D9" w:rsidRPr="001558E9" w:rsidTr="000F34D9">
        <w:trPr>
          <w:trHeight w:val="3780"/>
        </w:trPr>
        <w:tc>
          <w:tcPr>
            <w:tcW w:w="4361" w:type="dxa"/>
          </w:tcPr>
          <w:p w:rsidR="000F34D9" w:rsidRPr="00FE2E97" w:rsidRDefault="000F34D9" w:rsidP="000F34D9">
            <w:pPr>
              <w:pStyle w:val="a7"/>
              <w:jc w:val="left"/>
              <w:rPr>
                <w:sz w:val="24"/>
              </w:rPr>
            </w:pPr>
            <w:r w:rsidRPr="00FE2E97">
              <w:rPr>
                <w:i/>
                <w:sz w:val="24"/>
              </w:rPr>
              <w:t>н</w:t>
            </w:r>
            <w:r w:rsidRPr="00FE2E97">
              <w:rPr>
                <w:sz w:val="24"/>
              </w:rPr>
              <w:t>-Нонадекан</w:t>
            </w:r>
          </w:p>
          <w:p w:rsidR="000F34D9" w:rsidRPr="00FE2E97" w:rsidRDefault="000F34D9" w:rsidP="000F34D9">
            <w:pPr>
              <w:pStyle w:val="a7"/>
              <w:jc w:val="left"/>
              <w:rPr>
                <w:sz w:val="24"/>
              </w:rPr>
            </w:pPr>
            <w:r w:rsidRPr="00FE2E97">
              <w:rPr>
                <w:i/>
                <w:sz w:val="24"/>
              </w:rPr>
              <w:t>н</w:t>
            </w:r>
            <w:r w:rsidRPr="00FE2E97">
              <w:rPr>
                <w:sz w:val="24"/>
              </w:rPr>
              <w:t>-Эйкозан</w:t>
            </w:r>
          </w:p>
          <w:p w:rsidR="000F34D9" w:rsidRPr="00FE2E97" w:rsidRDefault="000F34D9" w:rsidP="000F34D9">
            <w:pPr>
              <w:pStyle w:val="a7"/>
              <w:jc w:val="left"/>
              <w:rPr>
                <w:sz w:val="24"/>
              </w:rPr>
            </w:pPr>
            <w:r w:rsidRPr="00FE2E97">
              <w:rPr>
                <w:i/>
                <w:sz w:val="24"/>
              </w:rPr>
              <w:t>н</w:t>
            </w:r>
            <w:r w:rsidRPr="00FE2E97">
              <w:rPr>
                <w:sz w:val="24"/>
              </w:rPr>
              <w:t>-Генэйкозан</w:t>
            </w:r>
          </w:p>
          <w:p w:rsidR="000F34D9" w:rsidRPr="00FE2E97" w:rsidRDefault="000F34D9" w:rsidP="000F34D9">
            <w:pPr>
              <w:pStyle w:val="a7"/>
              <w:jc w:val="left"/>
              <w:rPr>
                <w:sz w:val="24"/>
              </w:rPr>
            </w:pPr>
            <w:r w:rsidRPr="00FE2E97">
              <w:rPr>
                <w:i/>
                <w:sz w:val="24"/>
              </w:rPr>
              <w:t>н</w:t>
            </w:r>
            <w:r w:rsidRPr="00FE2E97">
              <w:rPr>
                <w:sz w:val="24"/>
              </w:rPr>
              <w:t>-Докозан</w:t>
            </w:r>
          </w:p>
          <w:p w:rsidR="000F34D9" w:rsidRPr="00FE2E97" w:rsidRDefault="000F34D9" w:rsidP="000F34D9">
            <w:pPr>
              <w:pStyle w:val="a7"/>
              <w:jc w:val="left"/>
              <w:rPr>
                <w:sz w:val="24"/>
              </w:rPr>
            </w:pPr>
            <w:r w:rsidRPr="00FE2E97">
              <w:rPr>
                <w:i/>
                <w:sz w:val="24"/>
              </w:rPr>
              <w:t>н</w:t>
            </w:r>
            <w:r w:rsidRPr="00FE2E97">
              <w:rPr>
                <w:sz w:val="24"/>
              </w:rPr>
              <w:t>-Трикозан</w:t>
            </w:r>
          </w:p>
          <w:p w:rsidR="000F34D9" w:rsidRPr="00FE2E97" w:rsidRDefault="000F34D9" w:rsidP="000F34D9">
            <w:pPr>
              <w:pStyle w:val="a7"/>
              <w:jc w:val="left"/>
              <w:rPr>
                <w:sz w:val="24"/>
              </w:rPr>
            </w:pPr>
            <w:r w:rsidRPr="00FE2E97">
              <w:rPr>
                <w:i/>
                <w:sz w:val="24"/>
              </w:rPr>
              <w:t>н</w:t>
            </w:r>
            <w:r w:rsidRPr="00FE2E97">
              <w:rPr>
                <w:sz w:val="24"/>
              </w:rPr>
              <w:t>-Тетракозан</w:t>
            </w:r>
          </w:p>
          <w:p w:rsidR="000F34D9" w:rsidRPr="00FE2E97" w:rsidRDefault="000F34D9" w:rsidP="000F34D9">
            <w:pPr>
              <w:pStyle w:val="a7"/>
              <w:jc w:val="left"/>
              <w:rPr>
                <w:sz w:val="24"/>
              </w:rPr>
            </w:pPr>
            <w:r w:rsidRPr="00FE2E97">
              <w:rPr>
                <w:i/>
                <w:sz w:val="24"/>
              </w:rPr>
              <w:t>н</w:t>
            </w:r>
            <w:r w:rsidRPr="00FE2E97">
              <w:rPr>
                <w:sz w:val="24"/>
              </w:rPr>
              <w:t>-Гексакозан</w:t>
            </w:r>
          </w:p>
          <w:p w:rsidR="000F34D9" w:rsidRPr="00FE2E97" w:rsidRDefault="000F34D9" w:rsidP="000F34D9">
            <w:pPr>
              <w:pStyle w:val="a7"/>
              <w:jc w:val="left"/>
              <w:rPr>
                <w:sz w:val="24"/>
              </w:rPr>
            </w:pPr>
            <w:r w:rsidRPr="00FE2E97">
              <w:rPr>
                <w:i/>
                <w:sz w:val="24"/>
              </w:rPr>
              <w:t>н</w:t>
            </w:r>
            <w:r w:rsidRPr="00FE2E97">
              <w:rPr>
                <w:sz w:val="24"/>
              </w:rPr>
              <w:t>-Октакозан</w:t>
            </w:r>
          </w:p>
          <w:p w:rsidR="000F34D9" w:rsidRPr="00FE2E97" w:rsidRDefault="000F34D9" w:rsidP="000F34D9">
            <w:pPr>
              <w:pStyle w:val="a7"/>
              <w:jc w:val="left"/>
              <w:rPr>
                <w:sz w:val="24"/>
              </w:rPr>
            </w:pPr>
            <w:r w:rsidRPr="00FE2E97">
              <w:rPr>
                <w:i/>
                <w:sz w:val="24"/>
              </w:rPr>
              <w:t>н</w:t>
            </w:r>
            <w:r w:rsidRPr="00FE2E97">
              <w:rPr>
                <w:sz w:val="24"/>
              </w:rPr>
              <w:t>-Триаконтан</w:t>
            </w:r>
          </w:p>
          <w:p w:rsidR="000F34D9" w:rsidRPr="00FE2E97" w:rsidRDefault="000F34D9" w:rsidP="000F34D9">
            <w:pPr>
              <w:pStyle w:val="a7"/>
              <w:tabs>
                <w:tab w:val="num" w:pos="851"/>
              </w:tabs>
              <w:rPr>
                <w:sz w:val="24"/>
              </w:rPr>
            </w:pPr>
            <w:r w:rsidRPr="00FE2E97">
              <w:rPr>
                <w:i/>
                <w:sz w:val="24"/>
              </w:rPr>
              <w:t>н</w:t>
            </w:r>
            <w:r w:rsidRPr="00FE2E97">
              <w:rPr>
                <w:sz w:val="24"/>
              </w:rPr>
              <w:t>-Гексатриаконтан</w:t>
            </w:r>
          </w:p>
          <w:p w:rsidR="000F34D9" w:rsidRDefault="000F34D9" w:rsidP="000F34D9">
            <w:pPr>
              <w:pStyle w:val="a7"/>
              <w:tabs>
                <w:tab w:val="num" w:pos="851"/>
              </w:tabs>
              <w:rPr>
                <w:sz w:val="24"/>
              </w:rPr>
            </w:pPr>
            <w:r w:rsidRPr="00BD4156">
              <w:rPr>
                <w:i/>
                <w:sz w:val="24"/>
              </w:rPr>
              <w:t>н</w:t>
            </w:r>
            <w:r>
              <w:rPr>
                <w:sz w:val="24"/>
              </w:rPr>
              <w:t>-Тетраконтан</w:t>
            </w:r>
          </w:p>
          <w:p w:rsidR="000F34D9" w:rsidRDefault="000F34D9" w:rsidP="000F34D9">
            <w:pPr>
              <w:pStyle w:val="a7"/>
              <w:tabs>
                <w:tab w:val="num" w:pos="851"/>
              </w:tabs>
              <w:rPr>
                <w:sz w:val="24"/>
              </w:rPr>
            </w:pPr>
            <w:r w:rsidRPr="00BD4156">
              <w:rPr>
                <w:i/>
                <w:sz w:val="24"/>
              </w:rPr>
              <w:t>н</w:t>
            </w:r>
            <w:r>
              <w:rPr>
                <w:sz w:val="24"/>
              </w:rPr>
              <w:t>-Тетратетраконтан</w:t>
            </w:r>
          </w:p>
          <w:p w:rsidR="000F34D9" w:rsidRPr="00DE4C26" w:rsidRDefault="000F34D9" w:rsidP="000F34D9">
            <w:pPr>
              <w:pStyle w:val="a7"/>
              <w:tabs>
                <w:tab w:val="num" w:pos="851"/>
              </w:tabs>
              <w:rPr>
                <w:sz w:val="24"/>
              </w:rPr>
            </w:pPr>
            <w:r w:rsidRPr="00BD4156">
              <w:rPr>
                <w:i/>
                <w:sz w:val="24"/>
              </w:rPr>
              <w:t>н</w:t>
            </w:r>
            <w:r>
              <w:rPr>
                <w:sz w:val="24"/>
              </w:rPr>
              <w:t>-Гексаконтан</w:t>
            </w:r>
          </w:p>
          <w:p w:rsidR="000F34D9" w:rsidRPr="00377F9E" w:rsidRDefault="000F34D9" w:rsidP="000F34D9">
            <w:pPr>
              <w:pStyle w:val="a7"/>
              <w:tabs>
                <w:tab w:val="num" w:pos="851"/>
              </w:tabs>
              <w:rPr>
                <w:sz w:val="24"/>
              </w:rPr>
            </w:pPr>
            <w:r>
              <w:rPr>
                <w:sz w:val="24"/>
              </w:rPr>
              <w:t>Циклогексан</w:t>
            </w:r>
          </w:p>
          <w:p w:rsidR="000F34D9" w:rsidRDefault="000F34D9" w:rsidP="000F34D9">
            <w:pPr>
              <w:pStyle w:val="a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Метилциклогексан</w:t>
            </w:r>
          </w:p>
          <w:p w:rsidR="000F34D9" w:rsidRDefault="000F34D9" w:rsidP="000F34D9">
            <w:pPr>
              <w:pStyle w:val="a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Этилциклогексан</w:t>
            </w:r>
          </w:p>
          <w:p w:rsidR="000F34D9" w:rsidRDefault="000F34D9" w:rsidP="000F34D9">
            <w:pPr>
              <w:pStyle w:val="a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Пропилциклогексан</w:t>
            </w:r>
          </w:p>
          <w:p w:rsidR="000F34D9" w:rsidRDefault="000F34D9" w:rsidP="000F34D9">
            <w:pPr>
              <w:pStyle w:val="a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Бутилциклогексан</w:t>
            </w:r>
          </w:p>
          <w:p w:rsidR="000F34D9" w:rsidRDefault="000F34D9" w:rsidP="000F34D9">
            <w:pPr>
              <w:pStyle w:val="a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1-Метилнафталин</w:t>
            </w:r>
          </w:p>
          <w:p w:rsidR="000F34D9" w:rsidRDefault="000F34D9" w:rsidP="000F34D9">
            <w:pPr>
              <w:pStyle w:val="a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2-Метилнафталин</w:t>
            </w:r>
          </w:p>
          <w:p w:rsidR="000F34D9" w:rsidRPr="00FE2E97" w:rsidRDefault="000F34D9" w:rsidP="000F34D9">
            <w:pPr>
              <w:pStyle w:val="a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1,3-Диметилнафталин</w:t>
            </w:r>
          </w:p>
        </w:tc>
        <w:tc>
          <w:tcPr>
            <w:tcW w:w="1898" w:type="dxa"/>
          </w:tcPr>
          <w:p w:rsidR="000F34D9" w:rsidRPr="001823A8" w:rsidRDefault="000F34D9" w:rsidP="000F34D9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GB"/>
              </w:rPr>
            </w:pPr>
            <w:r w:rsidRPr="00FE2E97">
              <w:rPr>
                <w:sz w:val="24"/>
                <w:szCs w:val="24"/>
                <w:lang w:val="en-US"/>
              </w:rPr>
              <w:t>Sigma-Aldrich</w:t>
            </w:r>
          </w:p>
          <w:p w:rsidR="000F34D9" w:rsidRPr="001823A8" w:rsidRDefault="000F34D9" w:rsidP="000F34D9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GB"/>
              </w:rPr>
            </w:pPr>
            <w:r w:rsidRPr="00FE2E97">
              <w:rPr>
                <w:sz w:val="24"/>
                <w:szCs w:val="24"/>
                <w:lang w:val="en-US"/>
              </w:rPr>
              <w:t>Sigma-Aldrich</w:t>
            </w:r>
          </w:p>
          <w:p w:rsidR="000F34D9" w:rsidRPr="001823A8" w:rsidRDefault="000F34D9" w:rsidP="000F34D9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GB"/>
              </w:rPr>
            </w:pPr>
            <w:r w:rsidRPr="00FE2E97">
              <w:rPr>
                <w:sz w:val="24"/>
                <w:szCs w:val="24"/>
                <w:lang w:val="en-US"/>
              </w:rPr>
              <w:t>Sigma-Aldrich</w:t>
            </w:r>
          </w:p>
          <w:p w:rsidR="000F34D9" w:rsidRPr="00DE4C26" w:rsidRDefault="000F34D9" w:rsidP="000F34D9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 w:rsidRPr="00FE2E97">
              <w:rPr>
                <w:sz w:val="24"/>
                <w:szCs w:val="24"/>
                <w:lang w:val="en-US"/>
              </w:rPr>
              <w:t>Sigma-Aldrich</w:t>
            </w:r>
          </w:p>
          <w:p w:rsidR="000F34D9" w:rsidRPr="00DE4C26" w:rsidRDefault="000F34D9" w:rsidP="000F34D9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 w:rsidRPr="00FE2E97">
              <w:rPr>
                <w:sz w:val="24"/>
                <w:szCs w:val="24"/>
                <w:lang w:val="en-US"/>
              </w:rPr>
              <w:t>Sigma-Aldrich</w:t>
            </w:r>
          </w:p>
          <w:p w:rsidR="000F34D9" w:rsidRPr="00DE4C26" w:rsidRDefault="000F34D9" w:rsidP="000F34D9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 w:rsidRPr="00FE2E97">
              <w:rPr>
                <w:sz w:val="24"/>
                <w:szCs w:val="24"/>
                <w:lang w:val="en-US"/>
              </w:rPr>
              <w:t>Sigma-Aldrich</w:t>
            </w:r>
          </w:p>
          <w:p w:rsidR="000F34D9" w:rsidRPr="00DE4C26" w:rsidRDefault="000F34D9" w:rsidP="000F34D9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 w:rsidRPr="00FE2E97">
              <w:rPr>
                <w:sz w:val="24"/>
                <w:szCs w:val="24"/>
                <w:lang w:val="en-US"/>
              </w:rPr>
              <w:t>Sigma-Aldrich</w:t>
            </w:r>
          </w:p>
          <w:p w:rsidR="000F34D9" w:rsidRPr="00DE4C26" w:rsidRDefault="000F34D9" w:rsidP="000F34D9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 w:rsidRPr="00FE2E97">
              <w:rPr>
                <w:sz w:val="24"/>
                <w:szCs w:val="24"/>
                <w:lang w:val="en-US"/>
              </w:rPr>
              <w:t>Sigma-Aldrich</w:t>
            </w:r>
          </w:p>
          <w:p w:rsidR="000F34D9" w:rsidRPr="00DE4C26" w:rsidRDefault="000F34D9" w:rsidP="000F34D9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 w:rsidRPr="00FE2E97">
              <w:rPr>
                <w:sz w:val="24"/>
                <w:szCs w:val="24"/>
                <w:lang w:val="en-US"/>
              </w:rPr>
              <w:t>Sigma-Aldrich</w:t>
            </w:r>
          </w:p>
          <w:p w:rsidR="000F34D9" w:rsidRPr="00DE4C26" w:rsidRDefault="000F34D9" w:rsidP="000F34D9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 w:rsidRPr="00FE2E97">
              <w:rPr>
                <w:sz w:val="24"/>
                <w:szCs w:val="24"/>
                <w:lang w:val="en-US"/>
              </w:rPr>
              <w:t>Sigma-Aldrich</w:t>
            </w:r>
          </w:p>
          <w:p w:rsidR="000F34D9" w:rsidRPr="00BD4156" w:rsidRDefault="000F34D9" w:rsidP="000F34D9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Fluka</w:t>
            </w:r>
          </w:p>
          <w:p w:rsidR="000F34D9" w:rsidRPr="00BD4156" w:rsidRDefault="000F34D9" w:rsidP="000F34D9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Aldrich</w:t>
            </w:r>
          </w:p>
          <w:p w:rsidR="000F34D9" w:rsidRDefault="000F34D9" w:rsidP="000F34D9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Aldrich</w:t>
            </w:r>
          </w:p>
          <w:p w:rsidR="000F34D9" w:rsidRPr="00BD4156" w:rsidRDefault="000F34D9" w:rsidP="000F34D9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Fluka</w:t>
            </w:r>
          </w:p>
          <w:p w:rsidR="000F34D9" w:rsidRDefault="000F34D9" w:rsidP="000F34D9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Aldrich</w:t>
            </w:r>
          </w:p>
          <w:p w:rsidR="000F34D9" w:rsidRDefault="000F34D9" w:rsidP="000F34D9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Fluka</w:t>
            </w:r>
          </w:p>
          <w:p w:rsidR="000F34D9" w:rsidRDefault="000F34D9" w:rsidP="000F34D9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Aldrich</w:t>
            </w:r>
          </w:p>
          <w:p w:rsidR="000F34D9" w:rsidRDefault="000F34D9" w:rsidP="000F34D9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Aldrich</w:t>
            </w:r>
          </w:p>
          <w:p w:rsidR="000F34D9" w:rsidRDefault="000F34D9" w:rsidP="000F34D9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Alfa Aesar</w:t>
            </w:r>
          </w:p>
          <w:p w:rsidR="000F34D9" w:rsidRDefault="000F34D9" w:rsidP="000F34D9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Alfa Aesar</w:t>
            </w:r>
          </w:p>
          <w:p w:rsidR="000F34D9" w:rsidRPr="00FE2E97" w:rsidRDefault="000F34D9" w:rsidP="000F34D9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Aldrich</w:t>
            </w:r>
          </w:p>
        </w:tc>
        <w:tc>
          <w:tcPr>
            <w:tcW w:w="1220" w:type="dxa"/>
          </w:tcPr>
          <w:p w:rsidR="000F34D9" w:rsidRPr="004741AB" w:rsidRDefault="000F34D9" w:rsidP="000F34D9">
            <w:pPr>
              <w:pStyle w:val="a7"/>
              <w:tabs>
                <w:tab w:val="num" w:pos="851"/>
              </w:tabs>
              <w:rPr>
                <w:sz w:val="24"/>
                <w:szCs w:val="24"/>
                <w:vertAlign w:val="superscript"/>
                <w:lang w:val="en-US"/>
              </w:rPr>
            </w:pPr>
            <w:r w:rsidRPr="00FE2E97">
              <w:rPr>
                <w:sz w:val="24"/>
                <w:szCs w:val="24"/>
              </w:rPr>
              <w:t>ГХ</w:t>
            </w:r>
            <w:r w:rsidRPr="00DE4C26">
              <w:rPr>
                <w:sz w:val="24"/>
                <w:szCs w:val="24"/>
                <w:vertAlign w:val="superscript"/>
                <w:lang w:val="en-US"/>
              </w:rPr>
              <w:t>1</w:t>
            </w:r>
          </w:p>
          <w:p w:rsidR="000F34D9" w:rsidRPr="00FE2E97" w:rsidRDefault="000F34D9" w:rsidP="000F34D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FE2E97">
              <w:rPr>
                <w:sz w:val="24"/>
                <w:szCs w:val="24"/>
              </w:rPr>
              <w:t>ГХ</w:t>
            </w:r>
          </w:p>
          <w:p w:rsidR="000F34D9" w:rsidRPr="00FE2E97" w:rsidRDefault="000F34D9" w:rsidP="000F34D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FE2E97">
              <w:rPr>
                <w:sz w:val="24"/>
                <w:szCs w:val="24"/>
              </w:rPr>
              <w:t>ГХ</w:t>
            </w:r>
          </w:p>
          <w:p w:rsidR="000F34D9" w:rsidRPr="00DE4C26" w:rsidRDefault="000F34D9" w:rsidP="000F34D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FE2E97">
              <w:rPr>
                <w:sz w:val="24"/>
                <w:szCs w:val="24"/>
              </w:rPr>
              <w:t>ГХ</w:t>
            </w:r>
          </w:p>
          <w:p w:rsidR="000F34D9" w:rsidRPr="00DE4C26" w:rsidRDefault="000F34D9" w:rsidP="000F34D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FE2E97">
              <w:rPr>
                <w:sz w:val="24"/>
                <w:szCs w:val="24"/>
              </w:rPr>
              <w:t>ГХ</w:t>
            </w:r>
          </w:p>
          <w:p w:rsidR="000F34D9" w:rsidRPr="00DE4C26" w:rsidRDefault="000F34D9" w:rsidP="000F34D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FE2E97">
              <w:rPr>
                <w:sz w:val="24"/>
                <w:szCs w:val="24"/>
              </w:rPr>
              <w:t>ГХ</w:t>
            </w:r>
          </w:p>
          <w:p w:rsidR="000F34D9" w:rsidRPr="00DE4C26" w:rsidRDefault="000F34D9" w:rsidP="000F34D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FE2E97">
              <w:rPr>
                <w:sz w:val="24"/>
                <w:szCs w:val="24"/>
              </w:rPr>
              <w:t>ГХ</w:t>
            </w:r>
          </w:p>
          <w:p w:rsidR="000F34D9" w:rsidRPr="00DE4C26" w:rsidRDefault="000F34D9" w:rsidP="000F34D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FE2E97">
              <w:rPr>
                <w:sz w:val="24"/>
                <w:szCs w:val="24"/>
              </w:rPr>
              <w:t>ГХ</w:t>
            </w:r>
          </w:p>
          <w:p w:rsidR="000F34D9" w:rsidRPr="00DE4C26" w:rsidRDefault="000F34D9" w:rsidP="000F34D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FE2E97">
              <w:rPr>
                <w:sz w:val="24"/>
                <w:szCs w:val="24"/>
              </w:rPr>
              <w:t>ГХ</w:t>
            </w:r>
          </w:p>
          <w:p w:rsidR="000F34D9" w:rsidRPr="00DE4C26" w:rsidRDefault="000F34D9" w:rsidP="000F34D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FE2E97">
              <w:rPr>
                <w:sz w:val="24"/>
                <w:szCs w:val="24"/>
              </w:rPr>
              <w:t>ГХ</w:t>
            </w:r>
          </w:p>
          <w:p w:rsidR="000F34D9" w:rsidRPr="00DE4C26" w:rsidRDefault="000F34D9" w:rsidP="000F34D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FE2E97">
              <w:rPr>
                <w:sz w:val="24"/>
                <w:szCs w:val="24"/>
              </w:rPr>
              <w:t>ГХ</w:t>
            </w:r>
          </w:p>
          <w:p w:rsidR="000F34D9" w:rsidRPr="00DE4C26" w:rsidRDefault="000F34D9" w:rsidP="000F34D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FE2E97">
              <w:rPr>
                <w:sz w:val="24"/>
                <w:szCs w:val="24"/>
              </w:rPr>
              <w:t>ГХ</w:t>
            </w:r>
          </w:p>
          <w:p w:rsidR="000F34D9" w:rsidRPr="00DE4C26" w:rsidRDefault="000F34D9" w:rsidP="000F34D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FE2E97">
              <w:rPr>
                <w:sz w:val="24"/>
                <w:szCs w:val="24"/>
              </w:rPr>
              <w:t>ГХ</w:t>
            </w:r>
          </w:p>
          <w:p w:rsidR="000F34D9" w:rsidRPr="00DE4C26" w:rsidRDefault="000F34D9" w:rsidP="000F34D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9507F3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Х</w:t>
            </w:r>
          </w:p>
          <w:p w:rsidR="000F34D9" w:rsidRPr="00DE4C26" w:rsidRDefault="000F34D9" w:rsidP="000F34D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ГХ</w:t>
            </w:r>
          </w:p>
          <w:p w:rsidR="000F34D9" w:rsidRPr="00DE4C26" w:rsidRDefault="000F34D9" w:rsidP="000F34D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ГХ</w:t>
            </w:r>
          </w:p>
          <w:p w:rsidR="000F34D9" w:rsidRPr="00DE4C26" w:rsidRDefault="000F34D9" w:rsidP="000F34D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FE2E97">
              <w:rPr>
                <w:sz w:val="24"/>
                <w:szCs w:val="24"/>
              </w:rPr>
              <w:t>ГХ</w:t>
            </w:r>
          </w:p>
          <w:p w:rsidR="000F34D9" w:rsidRPr="00DE4C26" w:rsidRDefault="000F34D9" w:rsidP="000F34D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FE2E97">
              <w:rPr>
                <w:sz w:val="24"/>
                <w:szCs w:val="24"/>
              </w:rPr>
              <w:t>ГХ</w:t>
            </w:r>
          </w:p>
          <w:p w:rsidR="000F34D9" w:rsidRPr="00FE2E97" w:rsidRDefault="000F34D9" w:rsidP="000F34D9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 w:rsidRPr="00FE2E97">
              <w:rPr>
                <w:sz w:val="24"/>
                <w:szCs w:val="24"/>
              </w:rPr>
              <w:t>ГХ</w:t>
            </w:r>
          </w:p>
          <w:p w:rsidR="000F34D9" w:rsidRPr="00FE2E97" w:rsidRDefault="000F34D9" w:rsidP="000F34D9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 w:rsidRPr="00FE2E97">
              <w:rPr>
                <w:sz w:val="24"/>
                <w:szCs w:val="24"/>
              </w:rPr>
              <w:t>ГХ</w:t>
            </w:r>
          </w:p>
          <w:p w:rsidR="000F34D9" w:rsidRPr="00FE2E97" w:rsidRDefault="000F34D9" w:rsidP="000F34D9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 w:rsidRPr="00FE2E97">
              <w:rPr>
                <w:sz w:val="24"/>
                <w:szCs w:val="24"/>
              </w:rPr>
              <w:t>ГХ</w:t>
            </w:r>
          </w:p>
        </w:tc>
        <w:tc>
          <w:tcPr>
            <w:tcW w:w="2335" w:type="dxa"/>
          </w:tcPr>
          <w:p w:rsidR="000F34D9" w:rsidRPr="00FE2E97" w:rsidRDefault="000F34D9" w:rsidP="000F34D9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 w:rsidRPr="00FE2E97">
              <w:rPr>
                <w:sz w:val="24"/>
                <w:szCs w:val="24"/>
              </w:rPr>
              <w:t>99</w:t>
            </w:r>
            <w:r>
              <w:rPr>
                <w:sz w:val="24"/>
                <w:szCs w:val="24"/>
              </w:rPr>
              <w:t>,</w:t>
            </w:r>
            <w:r w:rsidRPr="00FE2E97">
              <w:rPr>
                <w:sz w:val="24"/>
                <w:szCs w:val="24"/>
              </w:rPr>
              <w:t>9</w:t>
            </w:r>
          </w:p>
          <w:p w:rsidR="000F34D9" w:rsidRPr="00FE2E97" w:rsidRDefault="000F34D9" w:rsidP="000F34D9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 w:rsidRPr="00FE2E97">
              <w:rPr>
                <w:sz w:val="24"/>
                <w:szCs w:val="24"/>
              </w:rPr>
              <w:t>99</w:t>
            </w:r>
            <w:r>
              <w:rPr>
                <w:sz w:val="24"/>
                <w:szCs w:val="24"/>
              </w:rPr>
              <w:t>,</w:t>
            </w:r>
            <w:r w:rsidRPr="00FE2E97">
              <w:rPr>
                <w:sz w:val="24"/>
                <w:szCs w:val="24"/>
              </w:rPr>
              <w:t>9</w:t>
            </w:r>
          </w:p>
          <w:p w:rsidR="000F34D9" w:rsidRPr="00FE2E97" w:rsidRDefault="000F34D9" w:rsidP="000F34D9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 w:rsidRPr="00FE2E97">
              <w:rPr>
                <w:sz w:val="24"/>
                <w:szCs w:val="24"/>
              </w:rPr>
              <w:t>99</w:t>
            </w:r>
            <w:r>
              <w:rPr>
                <w:sz w:val="24"/>
                <w:szCs w:val="24"/>
              </w:rPr>
              <w:t>,</w:t>
            </w:r>
            <w:r w:rsidRPr="00FE2E97">
              <w:rPr>
                <w:sz w:val="24"/>
                <w:szCs w:val="24"/>
              </w:rPr>
              <w:t>9</w:t>
            </w:r>
          </w:p>
          <w:p w:rsidR="000F34D9" w:rsidRPr="00FE2E97" w:rsidRDefault="000F34D9" w:rsidP="000F34D9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 w:rsidRPr="00FE2E97">
              <w:rPr>
                <w:sz w:val="24"/>
                <w:szCs w:val="24"/>
              </w:rPr>
              <w:t>99</w:t>
            </w:r>
            <w:r>
              <w:rPr>
                <w:sz w:val="24"/>
                <w:szCs w:val="24"/>
              </w:rPr>
              <w:t>,</w:t>
            </w:r>
            <w:r w:rsidRPr="00FE2E97">
              <w:rPr>
                <w:sz w:val="24"/>
                <w:szCs w:val="24"/>
              </w:rPr>
              <w:t>9</w:t>
            </w:r>
          </w:p>
          <w:p w:rsidR="000F34D9" w:rsidRPr="00FE2E97" w:rsidRDefault="000F34D9" w:rsidP="000F34D9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 w:rsidRPr="00FE2E97">
              <w:rPr>
                <w:sz w:val="24"/>
                <w:szCs w:val="24"/>
              </w:rPr>
              <w:t>99</w:t>
            </w:r>
            <w:r>
              <w:rPr>
                <w:sz w:val="24"/>
                <w:szCs w:val="24"/>
              </w:rPr>
              <w:t>,</w:t>
            </w:r>
            <w:r w:rsidRPr="00FE2E97">
              <w:rPr>
                <w:sz w:val="24"/>
                <w:szCs w:val="24"/>
              </w:rPr>
              <w:t>9</w:t>
            </w:r>
          </w:p>
          <w:p w:rsidR="000F34D9" w:rsidRPr="00FE2E97" w:rsidRDefault="000F34D9" w:rsidP="000F34D9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 w:rsidRPr="00FE2E97">
              <w:rPr>
                <w:sz w:val="24"/>
                <w:szCs w:val="24"/>
              </w:rPr>
              <w:t>99</w:t>
            </w:r>
            <w:r>
              <w:rPr>
                <w:sz w:val="24"/>
                <w:szCs w:val="24"/>
              </w:rPr>
              <w:t>,</w:t>
            </w:r>
            <w:r w:rsidRPr="00FE2E97">
              <w:rPr>
                <w:sz w:val="24"/>
                <w:szCs w:val="24"/>
              </w:rPr>
              <w:t>9</w:t>
            </w:r>
          </w:p>
          <w:p w:rsidR="000F34D9" w:rsidRPr="00FE2E97" w:rsidRDefault="000F34D9" w:rsidP="000F34D9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 w:rsidRPr="00FE2E97">
              <w:rPr>
                <w:sz w:val="24"/>
                <w:szCs w:val="24"/>
              </w:rPr>
              <w:t>99</w:t>
            </w:r>
            <w:r>
              <w:rPr>
                <w:sz w:val="24"/>
                <w:szCs w:val="24"/>
              </w:rPr>
              <w:t>,</w:t>
            </w:r>
            <w:r w:rsidRPr="00FE2E97">
              <w:rPr>
                <w:sz w:val="24"/>
                <w:szCs w:val="24"/>
              </w:rPr>
              <w:t>9</w:t>
            </w:r>
          </w:p>
          <w:p w:rsidR="000F34D9" w:rsidRPr="00FE2E97" w:rsidRDefault="000F34D9" w:rsidP="000F34D9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 w:rsidRPr="00FE2E97">
              <w:rPr>
                <w:sz w:val="24"/>
                <w:szCs w:val="24"/>
              </w:rPr>
              <w:t>99</w:t>
            </w:r>
            <w:r>
              <w:rPr>
                <w:sz w:val="24"/>
                <w:szCs w:val="24"/>
              </w:rPr>
              <w:t>,</w:t>
            </w:r>
            <w:r w:rsidRPr="00FE2E97">
              <w:rPr>
                <w:sz w:val="24"/>
                <w:szCs w:val="24"/>
              </w:rPr>
              <w:t>8</w:t>
            </w:r>
          </w:p>
          <w:p w:rsidR="000F34D9" w:rsidRPr="00FE2E97" w:rsidRDefault="000F34D9" w:rsidP="000F34D9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 w:rsidRPr="00FE2E97">
              <w:rPr>
                <w:sz w:val="24"/>
                <w:szCs w:val="24"/>
              </w:rPr>
              <w:t>99</w:t>
            </w:r>
            <w:r>
              <w:rPr>
                <w:sz w:val="24"/>
                <w:szCs w:val="24"/>
              </w:rPr>
              <w:t>,</w:t>
            </w:r>
            <w:r w:rsidRPr="00FE2E97">
              <w:rPr>
                <w:sz w:val="24"/>
                <w:szCs w:val="24"/>
              </w:rPr>
              <w:t>9</w:t>
            </w:r>
          </w:p>
          <w:p w:rsidR="000F34D9" w:rsidRPr="00FE2E97" w:rsidRDefault="000F34D9" w:rsidP="000F34D9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 w:rsidRPr="00FE2E97">
              <w:rPr>
                <w:sz w:val="24"/>
                <w:szCs w:val="24"/>
              </w:rPr>
              <w:t>99</w:t>
            </w:r>
            <w:r>
              <w:rPr>
                <w:sz w:val="24"/>
                <w:szCs w:val="24"/>
              </w:rPr>
              <w:t>,</w:t>
            </w:r>
            <w:r w:rsidRPr="00FE2E97">
              <w:rPr>
                <w:sz w:val="24"/>
                <w:szCs w:val="24"/>
              </w:rPr>
              <w:t>9</w:t>
            </w:r>
          </w:p>
          <w:p w:rsidR="000F34D9" w:rsidRPr="00BD4156" w:rsidRDefault="000F34D9" w:rsidP="000F34D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98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7</w:t>
            </w:r>
          </w:p>
          <w:p w:rsidR="000F34D9" w:rsidRPr="00BD4156" w:rsidRDefault="000F34D9" w:rsidP="000F34D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98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</w:p>
          <w:p w:rsidR="000F34D9" w:rsidRPr="00BD4156" w:rsidRDefault="000F34D9" w:rsidP="000F34D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98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4</w:t>
            </w:r>
          </w:p>
          <w:p w:rsidR="000F34D9" w:rsidRDefault="000F34D9" w:rsidP="000F34D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5</w:t>
            </w:r>
          </w:p>
          <w:p w:rsidR="000F34D9" w:rsidRDefault="000F34D9" w:rsidP="000F34D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6</w:t>
            </w:r>
          </w:p>
          <w:p w:rsidR="000F34D9" w:rsidRPr="001823A8" w:rsidRDefault="000F34D9" w:rsidP="000F34D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1823A8">
              <w:rPr>
                <w:sz w:val="24"/>
                <w:szCs w:val="24"/>
                <w:lang w:val="en-US"/>
              </w:rPr>
              <w:t>99</w:t>
            </w:r>
            <w:r>
              <w:rPr>
                <w:sz w:val="24"/>
                <w:szCs w:val="24"/>
              </w:rPr>
              <w:t>,</w:t>
            </w:r>
            <w:r w:rsidRPr="001823A8">
              <w:rPr>
                <w:sz w:val="24"/>
                <w:szCs w:val="24"/>
                <w:lang w:val="en-US"/>
              </w:rPr>
              <w:t>5</w:t>
            </w:r>
          </w:p>
          <w:p w:rsidR="000F34D9" w:rsidRDefault="000F34D9" w:rsidP="000F34D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7</w:t>
            </w:r>
          </w:p>
          <w:p w:rsidR="000F34D9" w:rsidRDefault="000F34D9" w:rsidP="000F34D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6</w:t>
            </w:r>
          </w:p>
          <w:p w:rsidR="000F34D9" w:rsidRDefault="000F34D9" w:rsidP="000F34D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2</w:t>
            </w:r>
          </w:p>
          <w:p w:rsidR="000F34D9" w:rsidRDefault="000F34D9" w:rsidP="000F34D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5</w:t>
            </w:r>
          </w:p>
          <w:p w:rsidR="000F34D9" w:rsidRPr="001823A8" w:rsidRDefault="000F34D9" w:rsidP="000F34D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</w:tr>
    </w:tbl>
    <w:p w:rsidR="000004F9" w:rsidRPr="0058720A" w:rsidRDefault="000F34D9" w:rsidP="00223A06">
      <w:pPr>
        <w:autoSpaceDE w:val="0"/>
        <w:autoSpaceDN w:val="0"/>
        <w:adjustRightInd w:val="0"/>
        <w:spacing w:line="480" w:lineRule="auto"/>
        <w:ind w:left="426" w:hanging="426"/>
        <w:jc w:val="right"/>
        <w:rPr>
          <w:i/>
          <w:sz w:val="24"/>
          <w:szCs w:val="24"/>
          <w:lang w:val="en-US"/>
        </w:rPr>
      </w:pPr>
      <w:r>
        <w:rPr>
          <w:color w:val="0000FF"/>
          <w:sz w:val="28"/>
          <w:szCs w:val="28"/>
        </w:rPr>
        <w:br w:type="page"/>
      </w:r>
      <w:r w:rsidR="00360AF5" w:rsidRPr="0058720A">
        <w:rPr>
          <w:i/>
          <w:sz w:val="24"/>
          <w:szCs w:val="24"/>
        </w:rPr>
        <w:lastRenderedPageBreak/>
        <w:t xml:space="preserve">Продолжение </w:t>
      </w:r>
      <w:r w:rsidR="0058720A">
        <w:rPr>
          <w:i/>
          <w:sz w:val="24"/>
          <w:szCs w:val="24"/>
        </w:rPr>
        <w:t>т</w:t>
      </w:r>
      <w:r w:rsidR="00360AF5" w:rsidRPr="0058720A">
        <w:rPr>
          <w:i/>
          <w:sz w:val="24"/>
          <w:szCs w:val="24"/>
        </w:rPr>
        <w:t>аблицы 2</w:t>
      </w:r>
    </w:p>
    <w:tbl>
      <w:tblPr>
        <w:tblpPr w:leftFromText="181" w:rightFromText="181" w:vertAnchor="page" w:horzAnchor="margin" w:tblpY="1898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1849"/>
        <w:gridCol w:w="1220"/>
        <w:gridCol w:w="2268"/>
      </w:tblGrid>
      <w:tr w:rsidR="00DC1BE5" w:rsidRPr="001558E9" w:rsidTr="00DC1BE5">
        <w:trPr>
          <w:trHeight w:val="838"/>
        </w:trPr>
        <w:tc>
          <w:tcPr>
            <w:tcW w:w="4410" w:type="dxa"/>
          </w:tcPr>
          <w:p w:rsidR="00DC1BE5" w:rsidRPr="0054399E" w:rsidRDefault="00DC1BE5" w:rsidP="00DC1BE5">
            <w:pPr>
              <w:pStyle w:val="a7"/>
              <w:tabs>
                <w:tab w:val="num" w:pos="851"/>
              </w:tabs>
              <w:spacing w:line="360" w:lineRule="auto"/>
              <w:rPr>
                <w:sz w:val="24"/>
                <w:szCs w:val="24"/>
              </w:rPr>
            </w:pPr>
            <w:r w:rsidRPr="0054399E">
              <w:rPr>
                <w:sz w:val="24"/>
                <w:szCs w:val="24"/>
              </w:rPr>
              <w:t>Вещество</w:t>
            </w:r>
          </w:p>
        </w:tc>
        <w:tc>
          <w:tcPr>
            <w:tcW w:w="1849" w:type="dxa"/>
          </w:tcPr>
          <w:p w:rsidR="00DC1BE5" w:rsidRPr="0054399E" w:rsidRDefault="00DC1BE5" w:rsidP="00DC1BE5">
            <w:pPr>
              <w:pStyle w:val="a7"/>
              <w:tabs>
                <w:tab w:val="num" w:pos="851"/>
              </w:tabs>
              <w:spacing w:line="360" w:lineRule="auto"/>
              <w:rPr>
                <w:sz w:val="24"/>
                <w:szCs w:val="24"/>
              </w:rPr>
            </w:pPr>
            <w:r w:rsidRPr="0054399E">
              <w:rPr>
                <w:sz w:val="24"/>
                <w:szCs w:val="24"/>
              </w:rPr>
              <w:t>Производитель</w:t>
            </w:r>
          </w:p>
        </w:tc>
        <w:tc>
          <w:tcPr>
            <w:tcW w:w="1220" w:type="dxa"/>
          </w:tcPr>
          <w:p w:rsidR="00DC1BE5" w:rsidRPr="0054399E" w:rsidRDefault="00DC1BE5" w:rsidP="00DC1BE5">
            <w:pPr>
              <w:pStyle w:val="a7"/>
              <w:tabs>
                <w:tab w:val="num" w:pos="851"/>
              </w:tabs>
              <w:spacing w:line="360" w:lineRule="auto"/>
              <w:rPr>
                <w:sz w:val="24"/>
                <w:szCs w:val="24"/>
              </w:rPr>
            </w:pPr>
            <w:r w:rsidRPr="0054399E">
              <w:rPr>
                <w:sz w:val="24"/>
                <w:szCs w:val="24"/>
              </w:rPr>
              <w:t>Метод анализа</w:t>
            </w:r>
          </w:p>
        </w:tc>
        <w:tc>
          <w:tcPr>
            <w:tcW w:w="2268" w:type="dxa"/>
          </w:tcPr>
          <w:p w:rsidR="00DC1BE5" w:rsidRPr="0054399E" w:rsidRDefault="00DC1BE5" w:rsidP="00DC1BE5">
            <w:pPr>
              <w:pStyle w:val="a7"/>
              <w:tabs>
                <w:tab w:val="num" w:pos="851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54399E">
              <w:rPr>
                <w:sz w:val="24"/>
                <w:szCs w:val="24"/>
              </w:rPr>
              <w:t>Чистота</w:t>
            </w:r>
            <w:r w:rsidRPr="0054399E">
              <w:rPr>
                <w:sz w:val="24"/>
                <w:szCs w:val="24"/>
                <w:lang w:val="en-US"/>
              </w:rPr>
              <w:t xml:space="preserve"> (мол</w:t>
            </w:r>
            <w:r w:rsidRPr="0054399E">
              <w:rPr>
                <w:sz w:val="24"/>
                <w:szCs w:val="24"/>
              </w:rPr>
              <w:t xml:space="preserve">. </w:t>
            </w:r>
            <w:r w:rsidRPr="0054399E">
              <w:rPr>
                <w:sz w:val="24"/>
                <w:szCs w:val="24"/>
                <w:lang w:val="en-US"/>
              </w:rPr>
              <w:t>%</w:t>
            </w:r>
            <w:r w:rsidRPr="0054399E">
              <w:rPr>
                <w:sz w:val="24"/>
                <w:szCs w:val="24"/>
              </w:rPr>
              <w:t>)</w:t>
            </w:r>
          </w:p>
        </w:tc>
      </w:tr>
      <w:tr w:rsidR="00DC1BE5" w:rsidRPr="001558E9" w:rsidTr="00DC1BE5">
        <w:trPr>
          <w:trHeight w:val="3780"/>
        </w:trPr>
        <w:tc>
          <w:tcPr>
            <w:tcW w:w="4410" w:type="dxa"/>
          </w:tcPr>
          <w:p w:rsidR="00DC1BE5" w:rsidRPr="0054399E" w:rsidRDefault="00DC1BE5" w:rsidP="00DC1BE5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1,4-Диметилнафталин</w:t>
            </w:r>
          </w:p>
          <w:p w:rsidR="00DC1BE5" w:rsidRPr="0054399E" w:rsidRDefault="00DC1BE5" w:rsidP="00DC1BE5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2-Этилнафталин</w:t>
            </w:r>
          </w:p>
          <w:p w:rsidR="00DC1BE5" w:rsidRDefault="00DC1BE5" w:rsidP="00DC1BE5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Аценафтен</w:t>
            </w:r>
          </w:p>
          <w:p w:rsidR="00DC1BE5" w:rsidRDefault="00DC1BE5" w:rsidP="00DC1BE5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Флуорен</w:t>
            </w:r>
          </w:p>
          <w:p w:rsidR="00DC1BE5" w:rsidRDefault="00DC1BE5" w:rsidP="00DC1BE5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Антрацен</w:t>
            </w:r>
          </w:p>
          <w:p w:rsidR="00DC1BE5" w:rsidRDefault="00DC1BE5" w:rsidP="00DC1BE5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Фенантрен</w:t>
            </w:r>
          </w:p>
          <w:p w:rsidR="00DC1BE5" w:rsidRPr="000A0AAF" w:rsidRDefault="00DC1BE5" w:rsidP="00DC1BE5">
            <w:pPr>
              <w:pStyle w:val="a7"/>
              <w:jc w:val="left"/>
              <w:rPr>
                <w:sz w:val="24"/>
              </w:rPr>
            </w:pPr>
            <w:r w:rsidRPr="000A0AAF">
              <w:rPr>
                <w:sz w:val="24"/>
              </w:rPr>
              <w:t>Пирен</w:t>
            </w:r>
          </w:p>
          <w:p w:rsidR="00DC1BE5" w:rsidRPr="00543DEE" w:rsidRDefault="00DC1BE5" w:rsidP="00DC1BE5">
            <w:pPr>
              <w:pStyle w:val="a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1,3-Пропандиол</w:t>
            </w:r>
          </w:p>
          <w:p w:rsidR="00DC1BE5" w:rsidRDefault="00DC1BE5" w:rsidP="00DC1BE5">
            <w:pPr>
              <w:pStyle w:val="a7"/>
              <w:jc w:val="left"/>
              <w:rPr>
                <w:sz w:val="24"/>
                <w:szCs w:val="24"/>
              </w:rPr>
            </w:pPr>
            <w:r w:rsidRPr="00543DEE">
              <w:rPr>
                <w:sz w:val="24"/>
                <w:szCs w:val="24"/>
              </w:rPr>
              <w:t>1,4-Бутандиол</w:t>
            </w:r>
          </w:p>
          <w:p w:rsidR="00DC1BE5" w:rsidRDefault="00DC1BE5" w:rsidP="00DC1BE5">
            <w:pPr>
              <w:pStyle w:val="a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1,5-Пентандиол</w:t>
            </w:r>
          </w:p>
          <w:p w:rsidR="00DC1BE5" w:rsidRDefault="00DC1BE5" w:rsidP="00DC1BE5">
            <w:pPr>
              <w:pStyle w:val="a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1,6-Гександиол</w:t>
            </w:r>
          </w:p>
          <w:p w:rsidR="00DC1BE5" w:rsidRDefault="00DC1BE5" w:rsidP="00DC1BE5">
            <w:pPr>
              <w:pStyle w:val="a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1,8-Октандиол</w:t>
            </w:r>
          </w:p>
          <w:p w:rsidR="00DC1BE5" w:rsidRDefault="00DC1BE5" w:rsidP="00DC1BE5">
            <w:pPr>
              <w:pStyle w:val="a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1,9-Ноналдиол</w:t>
            </w:r>
          </w:p>
          <w:p w:rsidR="00DC1BE5" w:rsidRDefault="00DC1BE5" w:rsidP="00DC1BE5">
            <w:pPr>
              <w:pStyle w:val="a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1,10-Декандиол</w:t>
            </w:r>
          </w:p>
          <w:p w:rsidR="00DC1BE5" w:rsidRPr="00F0708E" w:rsidRDefault="00DC1BE5" w:rsidP="00DC1BE5">
            <w:pPr>
              <w:pStyle w:val="a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1,12-Додекандиол</w:t>
            </w:r>
          </w:p>
          <w:p w:rsidR="00DC1BE5" w:rsidRDefault="00F0708E" w:rsidP="00DC1BE5">
            <w:pPr>
              <w:pStyle w:val="a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2,2-Диметил-1,3-пропандиол</w:t>
            </w:r>
          </w:p>
          <w:p w:rsidR="00884E35" w:rsidRDefault="00884E35" w:rsidP="00884E35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Моноэтиленгликоль</w:t>
            </w:r>
          </w:p>
          <w:p w:rsidR="00884E35" w:rsidRDefault="00884E35" w:rsidP="00884E35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Диэтиленгликоль</w:t>
            </w:r>
          </w:p>
          <w:p w:rsidR="00884E35" w:rsidRDefault="00884E35" w:rsidP="00884E35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Триэтиленгликоль</w:t>
            </w:r>
          </w:p>
          <w:p w:rsidR="00884E35" w:rsidRDefault="00884E35" w:rsidP="00884E35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Тетраэтиленгликоль</w:t>
            </w:r>
          </w:p>
          <w:p w:rsidR="00884E35" w:rsidRDefault="00884E35" w:rsidP="00884E35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Пентаэтиленгликоль</w:t>
            </w:r>
          </w:p>
          <w:p w:rsidR="0035592C" w:rsidRPr="00DE4C26" w:rsidRDefault="00884E35" w:rsidP="0035592C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Гексаэтиленгликоль</w:t>
            </w:r>
          </w:p>
          <w:p w:rsidR="003440B9" w:rsidRPr="0035592C" w:rsidRDefault="0035592C" w:rsidP="0035592C">
            <w:pPr>
              <w:pStyle w:val="a7"/>
              <w:jc w:val="left"/>
              <w:rPr>
                <w:sz w:val="24"/>
                <w:szCs w:val="24"/>
              </w:rPr>
            </w:pPr>
            <w:r w:rsidRPr="00896659">
              <w:rPr>
                <w:sz w:val="24"/>
              </w:rPr>
              <w:t>Метил гексаноат</w:t>
            </w:r>
          </w:p>
        </w:tc>
        <w:tc>
          <w:tcPr>
            <w:tcW w:w="1849" w:type="dxa"/>
          </w:tcPr>
          <w:p w:rsidR="00DC1BE5" w:rsidRPr="0054399E" w:rsidRDefault="00DC1BE5" w:rsidP="00DC1BE5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 w:rsidRPr="0054399E">
              <w:rPr>
                <w:sz w:val="24"/>
                <w:szCs w:val="24"/>
                <w:lang w:val="en-US"/>
              </w:rPr>
              <w:t>Aldrich</w:t>
            </w:r>
          </w:p>
          <w:p w:rsidR="00DC1BE5" w:rsidRPr="0054399E" w:rsidRDefault="00DC1BE5" w:rsidP="00DC1BE5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 w:rsidRPr="0054399E">
              <w:rPr>
                <w:sz w:val="24"/>
                <w:szCs w:val="24"/>
                <w:lang w:val="en-US"/>
              </w:rPr>
              <w:t>Aldrich</w:t>
            </w:r>
          </w:p>
          <w:p w:rsidR="00DC1BE5" w:rsidRDefault="00DC1BE5" w:rsidP="00DC1BE5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Alfa Aesar</w:t>
            </w:r>
          </w:p>
          <w:p w:rsidR="00DC1BE5" w:rsidRDefault="00DC1BE5" w:rsidP="00DC1BE5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Alfa Aesar</w:t>
            </w:r>
          </w:p>
          <w:p w:rsidR="00DC1BE5" w:rsidRDefault="00DC1BE5" w:rsidP="00DC1BE5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Alfa Aesar</w:t>
            </w:r>
          </w:p>
          <w:p w:rsidR="00DC1BE5" w:rsidRDefault="00DC1BE5" w:rsidP="00DC1BE5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Alfa Aesar</w:t>
            </w:r>
          </w:p>
          <w:p w:rsidR="00DC1BE5" w:rsidRDefault="00DC1BE5" w:rsidP="00DC1BE5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Alfa Aesar</w:t>
            </w:r>
          </w:p>
          <w:p w:rsidR="00DC1BE5" w:rsidRPr="0054399E" w:rsidRDefault="00DC1BE5" w:rsidP="00DC1BE5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 w:rsidRPr="0054399E">
              <w:rPr>
                <w:sz w:val="24"/>
                <w:szCs w:val="24"/>
                <w:lang w:val="en-US"/>
              </w:rPr>
              <w:t>Aldrich</w:t>
            </w:r>
          </w:p>
          <w:p w:rsidR="00DC1BE5" w:rsidRDefault="00DC1BE5" w:rsidP="00DC1BE5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Alfa Aesar</w:t>
            </w:r>
          </w:p>
          <w:p w:rsidR="00DC1BE5" w:rsidRDefault="00DC1BE5" w:rsidP="00DC1BE5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Alfa Aesar</w:t>
            </w:r>
          </w:p>
          <w:p w:rsidR="00973359" w:rsidRPr="0054399E" w:rsidRDefault="00973359" w:rsidP="00973359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 w:rsidRPr="0054399E">
              <w:rPr>
                <w:sz w:val="24"/>
                <w:szCs w:val="24"/>
                <w:lang w:val="en-US"/>
              </w:rPr>
              <w:t>Aldrich</w:t>
            </w:r>
          </w:p>
          <w:p w:rsidR="00973359" w:rsidRDefault="00973359" w:rsidP="00973359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Alfa Aesar</w:t>
            </w:r>
          </w:p>
          <w:p w:rsidR="00973359" w:rsidRPr="0054399E" w:rsidRDefault="00973359" w:rsidP="00973359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 w:rsidRPr="0054399E">
              <w:rPr>
                <w:sz w:val="24"/>
                <w:szCs w:val="24"/>
                <w:lang w:val="en-US"/>
              </w:rPr>
              <w:t>Aldrich</w:t>
            </w:r>
          </w:p>
          <w:p w:rsidR="00973359" w:rsidRPr="0054399E" w:rsidRDefault="00973359" w:rsidP="00973359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 w:rsidRPr="0054399E">
              <w:rPr>
                <w:sz w:val="24"/>
                <w:szCs w:val="24"/>
                <w:lang w:val="en-US"/>
              </w:rPr>
              <w:t>Aldrich</w:t>
            </w:r>
          </w:p>
          <w:p w:rsidR="00973359" w:rsidRPr="0054399E" w:rsidRDefault="00973359" w:rsidP="00973359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 w:rsidRPr="0054399E">
              <w:rPr>
                <w:sz w:val="24"/>
                <w:szCs w:val="24"/>
                <w:lang w:val="en-US"/>
              </w:rPr>
              <w:t>Aldrich</w:t>
            </w:r>
          </w:p>
          <w:p w:rsidR="004741AB" w:rsidRPr="0054399E" w:rsidRDefault="004741AB" w:rsidP="004741AB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 w:rsidRPr="0054399E">
              <w:rPr>
                <w:sz w:val="24"/>
                <w:szCs w:val="24"/>
                <w:lang w:val="en-US"/>
              </w:rPr>
              <w:t>Aldrich</w:t>
            </w:r>
          </w:p>
          <w:p w:rsidR="00DC1BE5" w:rsidRDefault="008C0AD5" w:rsidP="00DC1BE5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Sigma-Aldrich</w:t>
            </w:r>
          </w:p>
          <w:p w:rsidR="008C0AD5" w:rsidRDefault="008C0AD5" w:rsidP="00DC1BE5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Sigma-Aldrich</w:t>
            </w:r>
          </w:p>
          <w:p w:rsidR="008C0AD5" w:rsidRDefault="008C0AD5" w:rsidP="00DC1BE5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Sigma-Aldrich</w:t>
            </w:r>
          </w:p>
          <w:p w:rsidR="008C0AD5" w:rsidRDefault="008C0AD5" w:rsidP="00DC1BE5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Sigma-Aldrich</w:t>
            </w:r>
          </w:p>
          <w:p w:rsidR="008C0AD5" w:rsidRDefault="008C0AD5" w:rsidP="00DC1BE5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Sigma-Aldrich</w:t>
            </w:r>
          </w:p>
          <w:p w:rsidR="00E26459" w:rsidRDefault="008C0AD5" w:rsidP="00E26459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Sigma-Aldrich</w:t>
            </w:r>
          </w:p>
          <w:p w:rsidR="00E26459" w:rsidRPr="00884E35" w:rsidRDefault="00E26459" w:rsidP="00DC1BE5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Alfa Aesar</w:t>
            </w:r>
          </w:p>
        </w:tc>
        <w:tc>
          <w:tcPr>
            <w:tcW w:w="1220" w:type="dxa"/>
          </w:tcPr>
          <w:p w:rsidR="00DC1BE5" w:rsidRPr="0054399E" w:rsidRDefault="00DC1BE5" w:rsidP="00DC1BE5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54399E">
              <w:rPr>
                <w:sz w:val="24"/>
                <w:szCs w:val="24"/>
              </w:rPr>
              <w:t>ГХ</w:t>
            </w:r>
          </w:p>
          <w:p w:rsidR="00DC1BE5" w:rsidRPr="0054399E" w:rsidRDefault="00DC1BE5" w:rsidP="00DC1BE5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54399E">
              <w:rPr>
                <w:sz w:val="24"/>
                <w:szCs w:val="24"/>
              </w:rPr>
              <w:t>ГХ</w:t>
            </w:r>
          </w:p>
          <w:p w:rsidR="00DC1BE5" w:rsidRPr="00FF191F" w:rsidRDefault="00DC1BE5" w:rsidP="00DC1BE5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FF191F">
              <w:rPr>
                <w:sz w:val="24"/>
                <w:szCs w:val="24"/>
              </w:rPr>
              <w:t>ГХ</w:t>
            </w:r>
          </w:p>
          <w:p w:rsidR="00DC1BE5" w:rsidRPr="00FF191F" w:rsidRDefault="00DC1BE5" w:rsidP="00DC1BE5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FF191F">
              <w:rPr>
                <w:sz w:val="24"/>
                <w:szCs w:val="24"/>
              </w:rPr>
              <w:t>ГХ</w:t>
            </w:r>
          </w:p>
          <w:p w:rsidR="00DC1BE5" w:rsidRPr="00FF191F" w:rsidRDefault="00DC1BE5" w:rsidP="00DC1BE5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FF191F">
              <w:rPr>
                <w:sz w:val="24"/>
                <w:szCs w:val="24"/>
              </w:rPr>
              <w:t>ГХ</w:t>
            </w:r>
          </w:p>
          <w:p w:rsidR="00DC1BE5" w:rsidRPr="00FF191F" w:rsidRDefault="00DC1BE5" w:rsidP="00DC1BE5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FF191F">
              <w:rPr>
                <w:sz w:val="24"/>
                <w:szCs w:val="24"/>
              </w:rPr>
              <w:t>ГХ</w:t>
            </w:r>
          </w:p>
          <w:p w:rsidR="00DC1BE5" w:rsidRPr="00FF191F" w:rsidRDefault="00DC1BE5" w:rsidP="00DC1BE5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FF191F">
              <w:rPr>
                <w:sz w:val="24"/>
                <w:szCs w:val="24"/>
              </w:rPr>
              <w:t>ГХ</w:t>
            </w:r>
          </w:p>
          <w:p w:rsidR="00DC1BE5" w:rsidRPr="004741AB" w:rsidRDefault="00C07A71" w:rsidP="00DC1BE5">
            <w:pPr>
              <w:pStyle w:val="a7"/>
              <w:tabs>
                <w:tab w:val="num" w:pos="851"/>
              </w:tabs>
              <w:rPr>
                <w:sz w:val="24"/>
                <w:szCs w:val="24"/>
                <w:vertAlign w:val="superscript"/>
                <w:lang w:val="en-US"/>
              </w:rPr>
            </w:pPr>
            <w:r w:rsidRPr="00C07A71">
              <w:rPr>
                <w:sz w:val="24"/>
                <w:szCs w:val="24"/>
              </w:rPr>
              <w:t>ГЖХ</w:t>
            </w:r>
            <w:r w:rsidR="004741AB" w:rsidRPr="00DE4C26">
              <w:rPr>
                <w:sz w:val="24"/>
                <w:szCs w:val="24"/>
                <w:vertAlign w:val="superscript"/>
                <w:lang w:val="en-US"/>
              </w:rPr>
              <w:t>2</w:t>
            </w:r>
          </w:p>
          <w:p w:rsidR="00C07A71" w:rsidRPr="004741AB" w:rsidRDefault="00C07A71" w:rsidP="00C07A71">
            <w:pPr>
              <w:pStyle w:val="a7"/>
              <w:tabs>
                <w:tab w:val="num" w:pos="851"/>
              </w:tabs>
              <w:rPr>
                <w:sz w:val="24"/>
                <w:szCs w:val="24"/>
                <w:vertAlign w:val="superscript"/>
                <w:lang w:val="en-US"/>
              </w:rPr>
            </w:pPr>
            <w:r w:rsidRPr="00C07A71">
              <w:rPr>
                <w:sz w:val="24"/>
                <w:szCs w:val="24"/>
              </w:rPr>
              <w:t>ГЖХ</w:t>
            </w:r>
          </w:p>
          <w:p w:rsidR="00C07A71" w:rsidRPr="00C07A71" w:rsidRDefault="00C07A71" w:rsidP="00C07A71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C07A71">
              <w:rPr>
                <w:sz w:val="24"/>
                <w:szCs w:val="24"/>
              </w:rPr>
              <w:t>ГЖХ</w:t>
            </w:r>
          </w:p>
          <w:p w:rsidR="00C07A71" w:rsidRPr="00C07A71" w:rsidRDefault="00C07A71" w:rsidP="00C07A71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C07A71">
              <w:rPr>
                <w:sz w:val="24"/>
                <w:szCs w:val="24"/>
              </w:rPr>
              <w:t>ГЖХ</w:t>
            </w:r>
          </w:p>
          <w:p w:rsidR="00C07A71" w:rsidRPr="00C07A71" w:rsidRDefault="00C07A71" w:rsidP="00C07A71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C07A71">
              <w:rPr>
                <w:sz w:val="24"/>
                <w:szCs w:val="24"/>
              </w:rPr>
              <w:t>ГЖХ</w:t>
            </w:r>
          </w:p>
          <w:p w:rsidR="00C07A71" w:rsidRPr="00C07A71" w:rsidRDefault="00C07A71" w:rsidP="00C07A71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C07A71">
              <w:rPr>
                <w:sz w:val="24"/>
                <w:szCs w:val="24"/>
              </w:rPr>
              <w:t>ГЖХ</w:t>
            </w:r>
          </w:p>
          <w:p w:rsidR="00C07A71" w:rsidRPr="00DE4C26" w:rsidRDefault="00C07A71" w:rsidP="00C07A71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C07A71">
              <w:rPr>
                <w:sz w:val="24"/>
                <w:szCs w:val="24"/>
              </w:rPr>
              <w:t>ГЖХ</w:t>
            </w:r>
          </w:p>
          <w:p w:rsidR="00C07A71" w:rsidRPr="00DE4C26" w:rsidRDefault="00C07A71" w:rsidP="00C07A71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C07A71">
              <w:rPr>
                <w:sz w:val="24"/>
                <w:szCs w:val="24"/>
              </w:rPr>
              <w:t>ГЖХ</w:t>
            </w:r>
          </w:p>
          <w:p w:rsidR="00DC1BE5" w:rsidRPr="00DE4C26" w:rsidRDefault="00211857" w:rsidP="00DC1BE5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Г</w:t>
            </w:r>
            <w:r>
              <w:rPr>
                <w:sz w:val="24"/>
                <w:szCs w:val="24"/>
              </w:rPr>
              <w:t>Х</w:t>
            </w:r>
          </w:p>
          <w:p w:rsidR="008C0AD5" w:rsidRPr="00FF191F" w:rsidRDefault="008C0AD5" w:rsidP="008C0AD5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FF191F">
              <w:rPr>
                <w:sz w:val="24"/>
                <w:szCs w:val="24"/>
              </w:rPr>
              <w:t>ГХ</w:t>
            </w:r>
          </w:p>
          <w:p w:rsidR="008C0AD5" w:rsidRPr="00FF191F" w:rsidRDefault="008C0AD5" w:rsidP="008C0AD5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FF191F">
              <w:rPr>
                <w:sz w:val="24"/>
                <w:szCs w:val="24"/>
              </w:rPr>
              <w:t>ГХ</w:t>
            </w:r>
          </w:p>
          <w:p w:rsidR="008C0AD5" w:rsidRPr="00FF191F" w:rsidRDefault="008C0AD5" w:rsidP="008C0AD5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FF191F">
              <w:rPr>
                <w:sz w:val="24"/>
                <w:szCs w:val="24"/>
              </w:rPr>
              <w:t>ГХ</w:t>
            </w:r>
          </w:p>
          <w:p w:rsidR="008C0AD5" w:rsidRPr="00FF191F" w:rsidRDefault="008C0AD5" w:rsidP="008C0AD5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FF191F">
              <w:rPr>
                <w:sz w:val="24"/>
                <w:szCs w:val="24"/>
              </w:rPr>
              <w:t>ГХ</w:t>
            </w:r>
          </w:p>
          <w:p w:rsidR="008C0AD5" w:rsidRPr="00FF191F" w:rsidRDefault="008C0AD5" w:rsidP="008C0AD5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FF191F">
              <w:rPr>
                <w:sz w:val="24"/>
                <w:szCs w:val="24"/>
              </w:rPr>
              <w:t>ГХ</w:t>
            </w:r>
          </w:p>
          <w:p w:rsidR="008C0AD5" w:rsidRPr="00FF191F" w:rsidRDefault="008C0AD5" w:rsidP="008C0AD5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FF191F">
              <w:rPr>
                <w:sz w:val="24"/>
                <w:szCs w:val="24"/>
              </w:rPr>
              <w:t>ГХ</w:t>
            </w:r>
          </w:p>
          <w:p w:rsidR="008C0AD5" w:rsidRPr="00DE4C26" w:rsidRDefault="00E26459" w:rsidP="00DC1BE5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ГХ</w:t>
            </w:r>
          </w:p>
        </w:tc>
        <w:tc>
          <w:tcPr>
            <w:tcW w:w="2268" w:type="dxa"/>
          </w:tcPr>
          <w:p w:rsidR="00DC1BE5" w:rsidRPr="00C07A71" w:rsidRDefault="00DC1BE5" w:rsidP="00DC1BE5">
            <w:pPr>
              <w:pStyle w:val="a7"/>
              <w:tabs>
                <w:tab w:val="num" w:pos="851"/>
              </w:tabs>
              <w:rPr>
                <w:sz w:val="24"/>
                <w:szCs w:val="24"/>
                <w:vertAlign w:val="superscript"/>
              </w:rPr>
            </w:pPr>
            <w:r w:rsidRPr="00C07A71">
              <w:rPr>
                <w:sz w:val="24"/>
                <w:szCs w:val="24"/>
                <w:lang w:val="en-US"/>
              </w:rPr>
              <w:t>9</w:t>
            </w:r>
            <w:r w:rsidRPr="00C07A71">
              <w:rPr>
                <w:sz w:val="24"/>
                <w:szCs w:val="24"/>
              </w:rPr>
              <w:t>9</w:t>
            </w:r>
            <w:r w:rsidR="0025116F">
              <w:rPr>
                <w:sz w:val="24"/>
                <w:szCs w:val="24"/>
              </w:rPr>
              <w:t>,</w:t>
            </w:r>
            <w:r w:rsidRPr="00C07A71">
              <w:rPr>
                <w:sz w:val="24"/>
                <w:szCs w:val="24"/>
              </w:rPr>
              <w:t>4</w:t>
            </w:r>
          </w:p>
          <w:p w:rsidR="00DC1BE5" w:rsidRPr="00C07A71" w:rsidRDefault="00DC1BE5" w:rsidP="00DC1BE5">
            <w:pPr>
              <w:pStyle w:val="a7"/>
              <w:tabs>
                <w:tab w:val="num" w:pos="851"/>
              </w:tabs>
              <w:rPr>
                <w:sz w:val="24"/>
                <w:szCs w:val="24"/>
                <w:vertAlign w:val="superscript"/>
              </w:rPr>
            </w:pPr>
            <w:r w:rsidRPr="00C07A71">
              <w:rPr>
                <w:sz w:val="24"/>
                <w:szCs w:val="24"/>
              </w:rPr>
              <w:t>99</w:t>
            </w:r>
            <w:r w:rsidR="0025116F">
              <w:rPr>
                <w:sz w:val="24"/>
                <w:szCs w:val="24"/>
              </w:rPr>
              <w:t>,</w:t>
            </w:r>
            <w:r w:rsidRPr="00C07A71">
              <w:rPr>
                <w:sz w:val="24"/>
                <w:szCs w:val="24"/>
              </w:rPr>
              <w:t>9</w:t>
            </w:r>
          </w:p>
          <w:p w:rsidR="00DC1BE5" w:rsidRPr="00C07A71" w:rsidRDefault="00DC1BE5" w:rsidP="00DC1BE5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GB"/>
              </w:rPr>
            </w:pPr>
            <w:r w:rsidRPr="00C07A71">
              <w:rPr>
                <w:sz w:val="24"/>
                <w:szCs w:val="24"/>
                <w:lang w:val="en-US"/>
              </w:rPr>
              <w:t>98</w:t>
            </w:r>
            <w:r w:rsidR="0025116F">
              <w:rPr>
                <w:sz w:val="24"/>
                <w:szCs w:val="24"/>
              </w:rPr>
              <w:t>,</w:t>
            </w:r>
            <w:r w:rsidRPr="00C07A71">
              <w:rPr>
                <w:sz w:val="24"/>
                <w:szCs w:val="24"/>
                <w:lang w:val="en-US"/>
              </w:rPr>
              <w:t>0</w:t>
            </w:r>
          </w:p>
          <w:p w:rsidR="00DC1BE5" w:rsidRPr="00C07A71" w:rsidRDefault="00DC1BE5" w:rsidP="00DC1BE5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C07A71">
              <w:rPr>
                <w:sz w:val="24"/>
                <w:szCs w:val="24"/>
                <w:lang w:val="en-US"/>
              </w:rPr>
              <w:t>98</w:t>
            </w:r>
            <w:r w:rsidR="0025116F">
              <w:rPr>
                <w:sz w:val="24"/>
                <w:szCs w:val="24"/>
              </w:rPr>
              <w:t>,</w:t>
            </w:r>
            <w:r w:rsidRPr="00C07A71">
              <w:rPr>
                <w:sz w:val="24"/>
                <w:szCs w:val="24"/>
                <w:lang w:val="en-US"/>
              </w:rPr>
              <w:t>1</w:t>
            </w:r>
          </w:p>
          <w:p w:rsidR="00DC1BE5" w:rsidRPr="00C07A71" w:rsidRDefault="00DC1BE5" w:rsidP="00DC1BE5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C07A71">
              <w:rPr>
                <w:sz w:val="24"/>
                <w:szCs w:val="24"/>
                <w:lang w:val="en-US"/>
              </w:rPr>
              <w:t>99</w:t>
            </w:r>
            <w:r w:rsidR="0025116F">
              <w:rPr>
                <w:sz w:val="24"/>
                <w:szCs w:val="24"/>
              </w:rPr>
              <w:t>,</w:t>
            </w:r>
            <w:r w:rsidRPr="00C07A71">
              <w:rPr>
                <w:sz w:val="24"/>
                <w:szCs w:val="24"/>
                <w:lang w:val="en-US"/>
              </w:rPr>
              <w:t>5</w:t>
            </w:r>
          </w:p>
          <w:p w:rsidR="00DC1BE5" w:rsidRPr="00C07A71" w:rsidRDefault="00DC1BE5" w:rsidP="00DC1BE5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C07A71">
              <w:rPr>
                <w:sz w:val="24"/>
                <w:szCs w:val="24"/>
                <w:lang w:val="en-US"/>
              </w:rPr>
              <w:t>98</w:t>
            </w:r>
            <w:r w:rsidR="0025116F">
              <w:rPr>
                <w:sz w:val="24"/>
                <w:szCs w:val="24"/>
              </w:rPr>
              <w:t>,</w:t>
            </w:r>
            <w:r w:rsidRPr="00C07A71">
              <w:rPr>
                <w:sz w:val="24"/>
                <w:szCs w:val="24"/>
                <w:lang w:val="en-US"/>
              </w:rPr>
              <w:t>0</w:t>
            </w:r>
          </w:p>
          <w:p w:rsidR="00DC1BE5" w:rsidRPr="00C07A71" w:rsidRDefault="00DC1BE5" w:rsidP="00DC1BE5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C07A71">
              <w:rPr>
                <w:sz w:val="24"/>
                <w:szCs w:val="24"/>
                <w:lang w:val="en-US"/>
              </w:rPr>
              <w:t>98</w:t>
            </w:r>
            <w:r w:rsidR="0025116F">
              <w:rPr>
                <w:sz w:val="24"/>
                <w:szCs w:val="24"/>
              </w:rPr>
              <w:t>,</w:t>
            </w:r>
            <w:r w:rsidRPr="00C07A71">
              <w:rPr>
                <w:sz w:val="24"/>
                <w:szCs w:val="24"/>
                <w:lang w:val="en-US"/>
              </w:rPr>
              <w:t>3</w:t>
            </w:r>
          </w:p>
          <w:p w:rsidR="00DC1BE5" w:rsidRPr="00863F86" w:rsidRDefault="00863F86" w:rsidP="00DC1BE5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  <w:r w:rsidR="0025116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9</w:t>
            </w:r>
          </w:p>
          <w:p w:rsidR="00863F86" w:rsidRPr="00863F86" w:rsidRDefault="00863F86" w:rsidP="00863F86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  <w:r w:rsidR="0025116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  <w:p w:rsidR="00863F86" w:rsidRPr="00863F86" w:rsidRDefault="00863F86" w:rsidP="00863F86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  <w:r w:rsidR="0025116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  <w:p w:rsidR="00863F86" w:rsidRPr="00863F86" w:rsidRDefault="00863F86" w:rsidP="00863F86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  <w:r w:rsidR="0025116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  <w:p w:rsidR="00863F86" w:rsidRPr="00863F86" w:rsidRDefault="00863F86" w:rsidP="00863F86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  <w:r w:rsidR="0025116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  <w:p w:rsidR="00863F86" w:rsidRPr="00863F86" w:rsidRDefault="00863F86" w:rsidP="00863F86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  <w:r w:rsidR="0025116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  <w:p w:rsidR="00863F86" w:rsidRPr="00863F86" w:rsidRDefault="00863F86" w:rsidP="00863F86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  <w:r w:rsidR="0025116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  <w:p w:rsidR="00863F86" w:rsidRPr="00863F86" w:rsidRDefault="00863F86" w:rsidP="00863F86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  <w:r w:rsidR="0025116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  <w:p w:rsidR="00DC1BE5" w:rsidRDefault="004741AB" w:rsidP="00DC1BE5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99</w:t>
            </w:r>
            <w:r w:rsidR="0025116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  <w:p w:rsidR="000637F1" w:rsidRDefault="000637F1" w:rsidP="00DC1BE5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  <w:r w:rsidR="0025116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86</w:t>
            </w:r>
          </w:p>
          <w:p w:rsidR="000637F1" w:rsidRDefault="000637F1" w:rsidP="00DC1BE5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  <w:r w:rsidR="0025116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5</w:t>
            </w:r>
          </w:p>
          <w:p w:rsidR="000637F1" w:rsidRDefault="000637F1" w:rsidP="00DC1BE5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  <w:r w:rsidR="0025116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7</w:t>
            </w:r>
          </w:p>
          <w:p w:rsidR="000637F1" w:rsidRDefault="000637F1" w:rsidP="00DC1BE5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  <w:r w:rsidR="0025116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</w:t>
            </w:r>
          </w:p>
          <w:p w:rsidR="000637F1" w:rsidRDefault="000637F1" w:rsidP="00DC1BE5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97</w:t>
            </w:r>
            <w:r w:rsidR="0025116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8</w:t>
            </w:r>
          </w:p>
          <w:p w:rsidR="000637F1" w:rsidRDefault="000637F1" w:rsidP="00DC1BE5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98</w:t>
            </w:r>
            <w:r w:rsidR="0025116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</w:t>
            </w:r>
          </w:p>
          <w:p w:rsidR="00E26459" w:rsidRPr="00E26459" w:rsidRDefault="00E26459" w:rsidP="0025116F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  <w:r w:rsidR="0025116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</w:tr>
    </w:tbl>
    <w:p w:rsidR="00BF6108" w:rsidRPr="0058720A" w:rsidRDefault="00BF6108" w:rsidP="00AC5D29">
      <w:pPr>
        <w:pStyle w:val="a7"/>
        <w:tabs>
          <w:tab w:val="num" w:pos="851"/>
        </w:tabs>
        <w:spacing w:line="360" w:lineRule="auto"/>
        <w:jc w:val="right"/>
        <w:rPr>
          <w:i/>
          <w:sz w:val="24"/>
          <w:szCs w:val="24"/>
          <w:lang w:val="en-US"/>
        </w:rPr>
      </w:pPr>
      <w:r w:rsidRPr="0058720A">
        <w:rPr>
          <w:i/>
          <w:sz w:val="24"/>
          <w:szCs w:val="24"/>
        </w:rPr>
        <w:lastRenderedPageBreak/>
        <w:t xml:space="preserve">Продолжение </w:t>
      </w:r>
      <w:r w:rsidR="0058720A" w:rsidRPr="0058720A">
        <w:rPr>
          <w:i/>
          <w:sz w:val="24"/>
          <w:szCs w:val="24"/>
        </w:rPr>
        <w:t>т</w:t>
      </w:r>
      <w:r w:rsidRPr="0058720A">
        <w:rPr>
          <w:i/>
          <w:sz w:val="24"/>
          <w:szCs w:val="24"/>
        </w:rPr>
        <w:t>аблицы 2</w:t>
      </w:r>
    </w:p>
    <w:tbl>
      <w:tblPr>
        <w:tblpPr w:leftFromText="181" w:rightFromText="181" w:vertAnchor="page" w:horzAnchor="margin" w:tblpY="192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1849"/>
        <w:gridCol w:w="1220"/>
        <w:gridCol w:w="2410"/>
      </w:tblGrid>
      <w:tr w:rsidR="00BF6108" w:rsidRPr="00DA3CC1" w:rsidTr="00F7748A">
        <w:trPr>
          <w:trHeight w:val="838"/>
        </w:trPr>
        <w:tc>
          <w:tcPr>
            <w:tcW w:w="4410" w:type="dxa"/>
          </w:tcPr>
          <w:p w:rsidR="00BF6108" w:rsidRPr="00DA3CC1" w:rsidRDefault="00BF6108" w:rsidP="003440B9">
            <w:pPr>
              <w:pStyle w:val="a7"/>
              <w:tabs>
                <w:tab w:val="num" w:pos="851"/>
              </w:tabs>
              <w:spacing w:line="360" w:lineRule="auto"/>
              <w:rPr>
                <w:sz w:val="24"/>
                <w:szCs w:val="24"/>
              </w:rPr>
            </w:pPr>
            <w:r w:rsidRPr="00DA3CC1">
              <w:rPr>
                <w:sz w:val="24"/>
                <w:szCs w:val="24"/>
              </w:rPr>
              <w:t>Вещество</w:t>
            </w:r>
          </w:p>
        </w:tc>
        <w:tc>
          <w:tcPr>
            <w:tcW w:w="1849" w:type="dxa"/>
          </w:tcPr>
          <w:p w:rsidR="00BF6108" w:rsidRPr="00DA3CC1" w:rsidRDefault="00BF6108" w:rsidP="003440B9">
            <w:pPr>
              <w:pStyle w:val="a7"/>
              <w:tabs>
                <w:tab w:val="num" w:pos="851"/>
              </w:tabs>
              <w:spacing w:line="360" w:lineRule="auto"/>
              <w:rPr>
                <w:sz w:val="24"/>
                <w:szCs w:val="24"/>
              </w:rPr>
            </w:pPr>
            <w:r w:rsidRPr="00DA3CC1">
              <w:rPr>
                <w:sz w:val="24"/>
                <w:szCs w:val="24"/>
              </w:rPr>
              <w:t>Производитель</w:t>
            </w:r>
          </w:p>
        </w:tc>
        <w:tc>
          <w:tcPr>
            <w:tcW w:w="1220" w:type="dxa"/>
          </w:tcPr>
          <w:p w:rsidR="00BF6108" w:rsidRPr="00DA3CC1" w:rsidRDefault="00BF6108" w:rsidP="003440B9">
            <w:pPr>
              <w:pStyle w:val="a7"/>
              <w:tabs>
                <w:tab w:val="num" w:pos="851"/>
              </w:tabs>
              <w:spacing w:line="360" w:lineRule="auto"/>
              <w:rPr>
                <w:sz w:val="24"/>
                <w:szCs w:val="24"/>
              </w:rPr>
            </w:pPr>
            <w:r w:rsidRPr="00DA3CC1">
              <w:rPr>
                <w:sz w:val="24"/>
                <w:szCs w:val="24"/>
              </w:rPr>
              <w:t>Метод анализа</w:t>
            </w:r>
          </w:p>
        </w:tc>
        <w:tc>
          <w:tcPr>
            <w:tcW w:w="2410" w:type="dxa"/>
          </w:tcPr>
          <w:p w:rsidR="00BF6108" w:rsidRPr="00DA3CC1" w:rsidRDefault="00BF6108" w:rsidP="00BF6108">
            <w:pPr>
              <w:pStyle w:val="a7"/>
              <w:tabs>
                <w:tab w:val="num" w:pos="851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DA3CC1">
              <w:rPr>
                <w:sz w:val="24"/>
                <w:szCs w:val="24"/>
              </w:rPr>
              <w:t xml:space="preserve">Чистота (мол. </w:t>
            </w:r>
            <w:r w:rsidRPr="00DA3CC1">
              <w:rPr>
                <w:sz w:val="24"/>
                <w:szCs w:val="24"/>
                <w:lang w:val="en-US"/>
              </w:rPr>
              <w:t>%</w:t>
            </w:r>
            <w:r w:rsidRPr="00DA3CC1">
              <w:rPr>
                <w:sz w:val="24"/>
                <w:szCs w:val="24"/>
              </w:rPr>
              <w:t>)</w:t>
            </w:r>
          </w:p>
        </w:tc>
      </w:tr>
      <w:tr w:rsidR="00BF6108" w:rsidRPr="00DA3CC1" w:rsidTr="00007E6E">
        <w:trPr>
          <w:trHeight w:val="12614"/>
        </w:trPr>
        <w:tc>
          <w:tcPr>
            <w:tcW w:w="4410" w:type="dxa"/>
          </w:tcPr>
          <w:p w:rsidR="00FD33F4" w:rsidRPr="00DA3CC1" w:rsidRDefault="00FD33F4" w:rsidP="00FD33F4">
            <w:pPr>
              <w:pStyle w:val="a7"/>
              <w:jc w:val="left"/>
              <w:rPr>
                <w:sz w:val="24"/>
              </w:rPr>
            </w:pPr>
            <w:r w:rsidRPr="00DA3CC1">
              <w:rPr>
                <w:sz w:val="24"/>
              </w:rPr>
              <w:t>Метил гептаноат</w:t>
            </w:r>
          </w:p>
          <w:p w:rsidR="00FD33F4" w:rsidRPr="00DA3CC1" w:rsidRDefault="00FD33F4" w:rsidP="00FD33F4">
            <w:pPr>
              <w:pStyle w:val="a7"/>
              <w:jc w:val="left"/>
              <w:rPr>
                <w:sz w:val="24"/>
              </w:rPr>
            </w:pPr>
            <w:r w:rsidRPr="00DA3CC1">
              <w:rPr>
                <w:sz w:val="24"/>
              </w:rPr>
              <w:t>Метил октаноат</w:t>
            </w:r>
          </w:p>
          <w:p w:rsidR="00FD33F4" w:rsidRPr="00DA3CC1" w:rsidRDefault="00FD33F4" w:rsidP="00FD33F4">
            <w:pPr>
              <w:pStyle w:val="a7"/>
              <w:jc w:val="left"/>
              <w:rPr>
                <w:sz w:val="24"/>
              </w:rPr>
            </w:pPr>
            <w:r w:rsidRPr="00DA3CC1">
              <w:rPr>
                <w:sz w:val="24"/>
              </w:rPr>
              <w:t>Метил нонаноат</w:t>
            </w:r>
          </w:p>
          <w:p w:rsidR="00FD33F4" w:rsidRPr="00DA3CC1" w:rsidRDefault="00FD33F4" w:rsidP="00FD33F4">
            <w:pPr>
              <w:pStyle w:val="a7"/>
              <w:jc w:val="left"/>
              <w:rPr>
                <w:sz w:val="24"/>
              </w:rPr>
            </w:pPr>
            <w:r w:rsidRPr="00DA3CC1">
              <w:rPr>
                <w:sz w:val="24"/>
              </w:rPr>
              <w:t>Метил деканоат</w:t>
            </w:r>
          </w:p>
          <w:p w:rsidR="00FD33F4" w:rsidRPr="00DA3CC1" w:rsidRDefault="00FD33F4" w:rsidP="00FD33F4">
            <w:pPr>
              <w:pStyle w:val="a7"/>
              <w:jc w:val="left"/>
              <w:rPr>
                <w:sz w:val="24"/>
              </w:rPr>
            </w:pPr>
            <w:r w:rsidRPr="00DA3CC1">
              <w:rPr>
                <w:sz w:val="24"/>
              </w:rPr>
              <w:t>Метил ундеканоат</w:t>
            </w:r>
          </w:p>
          <w:p w:rsidR="00FD33F4" w:rsidRPr="00DA3CC1" w:rsidRDefault="00FD33F4" w:rsidP="00FD33F4">
            <w:pPr>
              <w:pStyle w:val="a7"/>
              <w:jc w:val="left"/>
              <w:rPr>
                <w:sz w:val="24"/>
              </w:rPr>
            </w:pPr>
            <w:r w:rsidRPr="00DA3CC1">
              <w:rPr>
                <w:sz w:val="24"/>
              </w:rPr>
              <w:t>Метил додеканоат</w:t>
            </w:r>
          </w:p>
          <w:p w:rsidR="00FD33F4" w:rsidRPr="00DA3CC1" w:rsidRDefault="00FD33F4" w:rsidP="00FD33F4">
            <w:pPr>
              <w:pStyle w:val="a7"/>
              <w:jc w:val="left"/>
              <w:rPr>
                <w:sz w:val="24"/>
              </w:rPr>
            </w:pPr>
            <w:r w:rsidRPr="00DA3CC1">
              <w:rPr>
                <w:sz w:val="24"/>
              </w:rPr>
              <w:t>Метил тетрадеканоат</w:t>
            </w:r>
          </w:p>
          <w:p w:rsidR="00FD33F4" w:rsidRPr="00DA3CC1" w:rsidRDefault="00FD33F4" w:rsidP="00FD33F4">
            <w:pPr>
              <w:pStyle w:val="a7"/>
              <w:jc w:val="left"/>
              <w:rPr>
                <w:sz w:val="24"/>
              </w:rPr>
            </w:pPr>
            <w:r w:rsidRPr="00DA3CC1">
              <w:rPr>
                <w:sz w:val="24"/>
              </w:rPr>
              <w:t>Метил гексадеканоат</w:t>
            </w:r>
          </w:p>
          <w:p w:rsidR="00FD33F4" w:rsidRPr="00DA3CC1" w:rsidRDefault="00FD33F4" w:rsidP="00FD33F4">
            <w:pPr>
              <w:pStyle w:val="a7"/>
              <w:jc w:val="left"/>
              <w:rPr>
                <w:sz w:val="24"/>
              </w:rPr>
            </w:pPr>
            <w:r w:rsidRPr="00DA3CC1">
              <w:rPr>
                <w:sz w:val="24"/>
              </w:rPr>
              <w:t>Метил октадеканоат</w:t>
            </w:r>
          </w:p>
          <w:p w:rsidR="00FD33F4" w:rsidRPr="00DA3CC1" w:rsidRDefault="00FD33F4" w:rsidP="00FD33F4">
            <w:pPr>
              <w:pStyle w:val="a7"/>
              <w:jc w:val="left"/>
              <w:rPr>
                <w:sz w:val="24"/>
              </w:rPr>
            </w:pPr>
            <w:r w:rsidRPr="00DA3CC1">
              <w:rPr>
                <w:sz w:val="24"/>
              </w:rPr>
              <w:t>Метил олеат</w:t>
            </w:r>
          </w:p>
          <w:p w:rsidR="00FD33F4" w:rsidRPr="00DA3CC1" w:rsidRDefault="00FD33F4" w:rsidP="00FD33F4">
            <w:pPr>
              <w:pStyle w:val="a7"/>
              <w:jc w:val="left"/>
              <w:rPr>
                <w:sz w:val="24"/>
              </w:rPr>
            </w:pPr>
            <w:r w:rsidRPr="00DA3CC1">
              <w:rPr>
                <w:sz w:val="24"/>
              </w:rPr>
              <w:t>Метил линолеат</w:t>
            </w:r>
          </w:p>
          <w:p w:rsidR="00FD33F4" w:rsidRPr="00DA3CC1" w:rsidRDefault="00FD33F4" w:rsidP="00FD33F4">
            <w:pPr>
              <w:pStyle w:val="a7"/>
              <w:jc w:val="left"/>
              <w:rPr>
                <w:sz w:val="24"/>
              </w:rPr>
            </w:pPr>
            <w:r w:rsidRPr="00DA3CC1">
              <w:rPr>
                <w:sz w:val="24"/>
              </w:rPr>
              <w:t>Метил линоленат</w:t>
            </w:r>
          </w:p>
          <w:p w:rsidR="00BF6108" w:rsidRPr="00DE4232" w:rsidRDefault="00FD33F4" w:rsidP="00FD33F4">
            <w:pPr>
              <w:pStyle w:val="a7"/>
              <w:jc w:val="left"/>
              <w:rPr>
                <w:sz w:val="24"/>
              </w:rPr>
            </w:pPr>
            <w:r w:rsidRPr="00DA3CC1">
              <w:rPr>
                <w:sz w:val="24"/>
              </w:rPr>
              <w:t>Метил эрукат</w:t>
            </w:r>
          </w:p>
          <w:p w:rsidR="00DE4232" w:rsidRPr="009766A8" w:rsidRDefault="00DE4232" w:rsidP="00DE4232">
            <w:pPr>
              <w:pStyle w:val="a7"/>
              <w:jc w:val="left"/>
              <w:rPr>
                <w:sz w:val="24"/>
              </w:rPr>
            </w:pPr>
            <w:r w:rsidRPr="009766A8">
              <w:rPr>
                <w:sz w:val="24"/>
              </w:rPr>
              <w:t>Этил деканоат</w:t>
            </w:r>
          </w:p>
          <w:p w:rsidR="00DE4232" w:rsidRPr="009766A8" w:rsidRDefault="00DE4232" w:rsidP="00DE4232">
            <w:pPr>
              <w:pStyle w:val="a7"/>
              <w:jc w:val="left"/>
              <w:rPr>
                <w:sz w:val="24"/>
              </w:rPr>
            </w:pPr>
            <w:r w:rsidRPr="009766A8">
              <w:rPr>
                <w:sz w:val="24"/>
              </w:rPr>
              <w:t>Этил ундеканоат</w:t>
            </w:r>
          </w:p>
          <w:p w:rsidR="00DE4232" w:rsidRPr="009766A8" w:rsidRDefault="00DE4232" w:rsidP="00DE4232">
            <w:pPr>
              <w:pStyle w:val="a7"/>
              <w:jc w:val="left"/>
              <w:rPr>
                <w:sz w:val="24"/>
              </w:rPr>
            </w:pPr>
            <w:r w:rsidRPr="009766A8">
              <w:rPr>
                <w:sz w:val="24"/>
              </w:rPr>
              <w:t>Этил додеканоат</w:t>
            </w:r>
          </w:p>
          <w:p w:rsidR="00DE4232" w:rsidRPr="009766A8" w:rsidRDefault="00DE4232" w:rsidP="00DE4232">
            <w:pPr>
              <w:pStyle w:val="a7"/>
              <w:jc w:val="left"/>
              <w:rPr>
                <w:sz w:val="24"/>
              </w:rPr>
            </w:pPr>
            <w:r w:rsidRPr="009766A8">
              <w:rPr>
                <w:sz w:val="24"/>
              </w:rPr>
              <w:t>Этил тетрадеканоат</w:t>
            </w:r>
          </w:p>
          <w:p w:rsidR="00BF6108" w:rsidRPr="00A658B3" w:rsidRDefault="00DE4232" w:rsidP="00DE4232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Этил гек</w:t>
            </w:r>
            <w:r w:rsidRPr="009766A8">
              <w:rPr>
                <w:sz w:val="24"/>
              </w:rPr>
              <w:t>садеканоат</w:t>
            </w:r>
          </w:p>
          <w:p w:rsidR="00A658B3" w:rsidRPr="00BB11C2" w:rsidRDefault="00A658B3" w:rsidP="00A658B3">
            <w:pPr>
              <w:pStyle w:val="a7"/>
              <w:jc w:val="left"/>
              <w:rPr>
                <w:sz w:val="24"/>
              </w:rPr>
            </w:pPr>
            <w:r w:rsidRPr="00CC5AB6">
              <w:rPr>
                <w:sz w:val="24"/>
              </w:rPr>
              <w:t>Диэтил пропандиоат</w:t>
            </w:r>
          </w:p>
          <w:p w:rsidR="00A658B3" w:rsidRDefault="00A658B3" w:rsidP="00A658B3">
            <w:pPr>
              <w:pStyle w:val="a7"/>
              <w:jc w:val="left"/>
              <w:rPr>
                <w:sz w:val="24"/>
              </w:rPr>
            </w:pPr>
            <w:r w:rsidRPr="00841618">
              <w:rPr>
                <w:sz w:val="24"/>
              </w:rPr>
              <w:t>Д</w:t>
            </w:r>
            <w:r>
              <w:rPr>
                <w:sz w:val="24"/>
              </w:rPr>
              <w:t>иэтил бутандиоат</w:t>
            </w:r>
          </w:p>
          <w:p w:rsidR="00A658B3" w:rsidRDefault="00A658B3" w:rsidP="00A658B3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Диэтил пентандиоат</w:t>
            </w:r>
          </w:p>
          <w:p w:rsidR="00BF6108" w:rsidRDefault="00A658B3" w:rsidP="00007E6E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Диэтил гександиоат</w:t>
            </w:r>
          </w:p>
          <w:p w:rsidR="00007E6E" w:rsidRPr="00DA3CC1" w:rsidRDefault="00007E6E" w:rsidP="00007E6E">
            <w:pPr>
              <w:pStyle w:val="a7"/>
              <w:jc w:val="left"/>
              <w:rPr>
                <w:sz w:val="24"/>
                <w:lang w:val="en-US"/>
              </w:rPr>
            </w:pPr>
            <w:r>
              <w:rPr>
                <w:sz w:val="24"/>
              </w:rPr>
              <w:t>Диэтил октандиоат</w:t>
            </w:r>
          </w:p>
        </w:tc>
        <w:tc>
          <w:tcPr>
            <w:tcW w:w="1849" w:type="dxa"/>
          </w:tcPr>
          <w:p w:rsidR="00BF6108" w:rsidRPr="00DA3CC1" w:rsidRDefault="005159A3" w:rsidP="003440B9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 w:rsidRPr="00DA3CC1">
              <w:rPr>
                <w:sz w:val="24"/>
                <w:szCs w:val="24"/>
                <w:lang w:val="en-US"/>
              </w:rPr>
              <w:t>Sigma-Aldrich</w:t>
            </w:r>
          </w:p>
          <w:p w:rsidR="00BF6108" w:rsidRPr="00DA3CC1" w:rsidRDefault="005159A3" w:rsidP="003440B9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 w:rsidRPr="00DA3CC1">
              <w:rPr>
                <w:sz w:val="24"/>
                <w:szCs w:val="24"/>
                <w:lang w:val="en-US"/>
              </w:rPr>
              <w:t>Alfa Aesar</w:t>
            </w:r>
          </w:p>
          <w:p w:rsidR="005159A3" w:rsidRPr="00DA3CC1" w:rsidRDefault="005159A3" w:rsidP="005159A3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 w:rsidRPr="00DA3CC1">
              <w:rPr>
                <w:sz w:val="24"/>
                <w:szCs w:val="24"/>
                <w:lang w:val="en-US"/>
              </w:rPr>
              <w:t>Sigma-Aldrich</w:t>
            </w:r>
          </w:p>
          <w:p w:rsidR="005159A3" w:rsidRPr="00DA3CC1" w:rsidRDefault="005159A3" w:rsidP="005159A3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 w:rsidRPr="00DA3CC1">
              <w:rPr>
                <w:sz w:val="24"/>
                <w:szCs w:val="24"/>
                <w:lang w:val="en-US"/>
              </w:rPr>
              <w:t>Alfa Aesar</w:t>
            </w:r>
          </w:p>
          <w:p w:rsidR="005159A3" w:rsidRPr="00DA3CC1" w:rsidRDefault="005159A3" w:rsidP="005159A3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 w:rsidRPr="00DA3CC1">
              <w:rPr>
                <w:sz w:val="24"/>
                <w:szCs w:val="24"/>
                <w:lang w:val="en-US"/>
              </w:rPr>
              <w:t>Alfa Aesar</w:t>
            </w:r>
          </w:p>
          <w:p w:rsidR="005159A3" w:rsidRPr="00DA3CC1" w:rsidRDefault="005159A3" w:rsidP="005159A3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 w:rsidRPr="00DA3CC1">
              <w:rPr>
                <w:sz w:val="24"/>
                <w:szCs w:val="24"/>
                <w:lang w:val="en-US"/>
              </w:rPr>
              <w:t>Alfa Aesar</w:t>
            </w:r>
          </w:p>
          <w:p w:rsidR="00806039" w:rsidRPr="00DA3CC1" w:rsidRDefault="00806039" w:rsidP="00806039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 w:rsidRPr="00DA3CC1">
              <w:rPr>
                <w:sz w:val="24"/>
                <w:szCs w:val="24"/>
                <w:lang w:val="en-US"/>
              </w:rPr>
              <w:t>Alfa Aesar</w:t>
            </w:r>
          </w:p>
          <w:p w:rsidR="005159A3" w:rsidRPr="00DA3CC1" w:rsidRDefault="00806039" w:rsidP="003440B9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 w:rsidRPr="00DA3CC1">
              <w:rPr>
                <w:sz w:val="24"/>
                <w:szCs w:val="24"/>
                <w:lang w:val="en-US"/>
              </w:rPr>
              <w:t>Sigma</w:t>
            </w:r>
          </w:p>
          <w:p w:rsidR="00806039" w:rsidRPr="00DA3CC1" w:rsidRDefault="00806039" w:rsidP="00806039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 w:rsidRPr="00DA3CC1">
              <w:rPr>
                <w:sz w:val="24"/>
                <w:szCs w:val="24"/>
                <w:lang w:val="en-US"/>
              </w:rPr>
              <w:t>Alfa Aesar</w:t>
            </w:r>
          </w:p>
          <w:p w:rsidR="00806039" w:rsidRPr="00DA3CC1" w:rsidRDefault="005531DC" w:rsidP="003440B9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 w:rsidRPr="00DA3CC1">
              <w:rPr>
                <w:sz w:val="24"/>
                <w:szCs w:val="24"/>
                <w:lang w:val="en-US"/>
              </w:rPr>
              <w:t>Aldrich</w:t>
            </w:r>
          </w:p>
          <w:p w:rsidR="005531DC" w:rsidRPr="00DE4C26" w:rsidRDefault="005531DC" w:rsidP="003440B9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 w:rsidRPr="00DA3CC1">
              <w:rPr>
                <w:sz w:val="24"/>
                <w:szCs w:val="24"/>
                <w:lang w:val="en-US"/>
              </w:rPr>
              <w:t>Sigma-Aldrich</w:t>
            </w:r>
          </w:p>
          <w:p w:rsidR="005531DC" w:rsidRPr="00DE4C26" w:rsidRDefault="005531DC" w:rsidP="003440B9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 w:rsidRPr="00DA3CC1">
              <w:rPr>
                <w:sz w:val="24"/>
                <w:szCs w:val="24"/>
                <w:lang w:val="en-US"/>
              </w:rPr>
              <w:t>Sigma-Aldrich</w:t>
            </w:r>
          </w:p>
          <w:p w:rsidR="005531DC" w:rsidRPr="00DE4C26" w:rsidRDefault="005531DC" w:rsidP="003440B9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 w:rsidRPr="00DA3CC1">
              <w:rPr>
                <w:sz w:val="24"/>
                <w:szCs w:val="24"/>
                <w:lang w:val="en-US"/>
              </w:rPr>
              <w:t>Sigma-Aldrich</w:t>
            </w:r>
          </w:p>
          <w:p w:rsidR="00262AF8" w:rsidRPr="00DA3CC1" w:rsidRDefault="00262AF8" w:rsidP="00262AF8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 w:rsidRPr="00DA3CC1">
              <w:rPr>
                <w:sz w:val="24"/>
                <w:szCs w:val="24"/>
                <w:lang w:val="en-US"/>
              </w:rPr>
              <w:t>Alfa Aesar</w:t>
            </w:r>
          </w:p>
          <w:p w:rsidR="00262AF8" w:rsidRPr="00DA3CC1" w:rsidRDefault="00262AF8" w:rsidP="00262AF8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 w:rsidRPr="00DA3CC1">
              <w:rPr>
                <w:sz w:val="24"/>
                <w:szCs w:val="24"/>
                <w:lang w:val="en-US"/>
              </w:rPr>
              <w:t>Alfa Aesar</w:t>
            </w:r>
          </w:p>
          <w:p w:rsidR="00262AF8" w:rsidRPr="00DA3CC1" w:rsidRDefault="00262AF8" w:rsidP="00262AF8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 w:rsidRPr="00DA3CC1">
              <w:rPr>
                <w:sz w:val="24"/>
                <w:szCs w:val="24"/>
                <w:lang w:val="en-US"/>
              </w:rPr>
              <w:t>Alfa Aesar</w:t>
            </w:r>
          </w:p>
          <w:p w:rsidR="00262AF8" w:rsidRPr="00DA3CC1" w:rsidRDefault="00262AF8" w:rsidP="00262AF8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 w:rsidRPr="00DA3CC1">
              <w:rPr>
                <w:sz w:val="24"/>
                <w:szCs w:val="24"/>
                <w:lang w:val="en-US"/>
              </w:rPr>
              <w:t>Alfa Aesar</w:t>
            </w:r>
          </w:p>
          <w:p w:rsidR="00262AF8" w:rsidRPr="00DA3CC1" w:rsidRDefault="00262AF8" w:rsidP="00262AF8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 w:rsidRPr="00DA3CC1">
              <w:rPr>
                <w:sz w:val="24"/>
                <w:szCs w:val="24"/>
                <w:lang w:val="en-US"/>
              </w:rPr>
              <w:t>Alfa Aesar</w:t>
            </w:r>
          </w:p>
          <w:p w:rsidR="0097377D" w:rsidRPr="0097377D" w:rsidRDefault="0097377D" w:rsidP="0097377D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GB"/>
              </w:rPr>
            </w:pPr>
            <w:r w:rsidRPr="00DA3CC1">
              <w:rPr>
                <w:sz w:val="24"/>
                <w:szCs w:val="24"/>
                <w:lang w:val="en-US"/>
              </w:rPr>
              <w:t>Sigma-Aldrich</w:t>
            </w:r>
          </w:p>
          <w:p w:rsidR="0097377D" w:rsidRPr="0055241F" w:rsidRDefault="0097377D" w:rsidP="0097377D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GB"/>
              </w:rPr>
            </w:pPr>
            <w:r w:rsidRPr="00DA3CC1">
              <w:rPr>
                <w:sz w:val="24"/>
                <w:szCs w:val="24"/>
                <w:lang w:val="en-US"/>
              </w:rPr>
              <w:t>Sigma-Aldrich</w:t>
            </w:r>
          </w:p>
          <w:p w:rsidR="00262AF8" w:rsidRPr="0055241F" w:rsidRDefault="0055241F" w:rsidP="003440B9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Alfa Aesar</w:t>
            </w:r>
          </w:p>
          <w:p w:rsidR="0097377D" w:rsidRPr="0055241F" w:rsidRDefault="0097377D" w:rsidP="0097377D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GB"/>
              </w:rPr>
            </w:pPr>
            <w:r w:rsidRPr="00DA3CC1">
              <w:rPr>
                <w:sz w:val="24"/>
                <w:szCs w:val="24"/>
                <w:lang w:val="en-US"/>
              </w:rPr>
              <w:t>Sigma-Aldrich</w:t>
            </w:r>
          </w:p>
          <w:p w:rsidR="0097377D" w:rsidRPr="0055241F" w:rsidRDefault="0055241F" w:rsidP="003440B9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 w:rsidRPr="0055241F">
              <w:rPr>
                <w:sz w:val="24"/>
                <w:szCs w:val="24"/>
                <w:lang w:val="en-GB"/>
              </w:rPr>
              <w:t>Alfa Aesar</w:t>
            </w:r>
          </w:p>
        </w:tc>
        <w:tc>
          <w:tcPr>
            <w:tcW w:w="1220" w:type="dxa"/>
          </w:tcPr>
          <w:p w:rsidR="00BF6108" w:rsidRPr="00DA3CC1" w:rsidRDefault="00BF6108" w:rsidP="003440B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DA3CC1">
              <w:rPr>
                <w:sz w:val="24"/>
                <w:szCs w:val="24"/>
              </w:rPr>
              <w:t>ГХ</w:t>
            </w:r>
          </w:p>
          <w:p w:rsidR="00BF6108" w:rsidRPr="00DA3CC1" w:rsidRDefault="00BF6108" w:rsidP="003440B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DA3CC1">
              <w:rPr>
                <w:sz w:val="24"/>
                <w:szCs w:val="24"/>
              </w:rPr>
              <w:t>ГХ</w:t>
            </w:r>
          </w:p>
          <w:p w:rsidR="00BF6108" w:rsidRPr="00DA3CC1" w:rsidRDefault="00BF6108" w:rsidP="003440B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DA3CC1">
              <w:rPr>
                <w:sz w:val="24"/>
                <w:szCs w:val="24"/>
              </w:rPr>
              <w:t>ГХ</w:t>
            </w:r>
          </w:p>
          <w:p w:rsidR="00BF6108" w:rsidRPr="00DA3CC1" w:rsidRDefault="00BF6108" w:rsidP="003440B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DA3CC1">
              <w:rPr>
                <w:sz w:val="24"/>
                <w:szCs w:val="24"/>
              </w:rPr>
              <w:t>ГХ</w:t>
            </w:r>
          </w:p>
          <w:p w:rsidR="00BF6108" w:rsidRPr="00DA3CC1" w:rsidRDefault="00BF6108" w:rsidP="003440B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DA3CC1">
              <w:rPr>
                <w:sz w:val="24"/>
                <w:szCs w:val="24"/>
              </w:rPr>
              <w:t>ГХ</w:t>
            </w:r>
          </w:p>
          <w:p w:rsidR="00BF6108" w:rsidRPr="00DA3CC1" w:rsidRDefault="00BF6108" w:rsidP="003440B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DA3CC1">
              <w:rPr>
                <w:sz w:val="24"/>
                <w:szCs w:val="24"/>
              </w:rPr>
              <w:t>ГХ</w:t>
            </w:r>
          </w:p>
          <w:p w:rsidR="00806039" w:rsidRPr="00DE4C26" w:rsidRDefault="00211857" w:rsidP="003440B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ГХ</w:t>
            </w:r>
          </w:p>
          <w:p w:rsidR="00806039" w:rsidRPr="00DE4C26" w:rsidRDefault="00211857" w:rsidP="003440B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ГХ</w:t>
            </w:r>
          </w:p>
          <w:p w:rsidR="005531DC" w:rsidRPr="00DE4C26" w:rsidRDefault="00211857" w:rsidP="005531DC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ГХ</w:t>
            </w:r>
          </w:p>
          <w:p w:rsidR="005531DC" w:rsidRPr="00DE4C26" w:rsidRDefault="005531DC" w:rsidP="003440B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DA3CC1">
              <w:rPr>
                <w:sz w:val="24"/>
                <w:szCs w:val="24"/>
              </w:rPr>
              <w:t>ГХ</w:t>
            </w:r>
          </w:p>
          <w:p w:rsidR="005531DC" w:rsidRPr="00DE4C26" w:rsidRDefault="005531DC" w:rsidP="005531DC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DA3CC1">
              <w:rPr>
                <w:sz w:val="24"/>
                <w:szCs w:val="24"/>
              </w:rPr>
              <w:t>ГХ</w:t>
            </w:r>
          </w:p>
          <w:p w:rsidR="005531DC" w:rsidRPr="00DE4C26" w:rsidRDefault="005531DC" w:rsidP="005531DC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DA3CC1">
              <w:rPr>
                <w:sz w:val="24"/>
                <w:szCs w:val="24"/>
              </w:rPr>
              <w:t>ГХ</w:t>
            </w:r>
          </w:p>
          <w:p w:rsidR="00262AF8" w:rsidRPr="00DE4C26" w:rsidRDefault="00262AF8" w:rsidP="00262AF8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DA3CC1">
              <w:rPr>
                <w:sz w:val="24"/>
                <w:szCs w:val="24"/>
              </w:rPr>
              <w:t>ГХ</w:t>
            </w:r>
          </w:p>
          <w:p w:rsidR="00262AF8" w:rsidRPr="00DE4C26" w:rsidRDefault="00262AF8" w:rsidP="00262AF8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DA3CC1">
              <w:rPr>
                <w:sz w:val="24"/>
                <w:szCs w:val="24"/>
              </w:rPr>
              <w:t>ГХ</w:t>
            </w:r>
          </w:p>
          <w:p w:rsidR="00262AF8" w:rsidRPr="00DE4C26" w:rsidRDefault="00262AF8" w:rsidP="00262AF8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DA3CC1">
              <w:rPr>
                <w:sz w:val="24"/>
                <w:szCs w:val="24"/>
              </w:rPr>
              <w:t>ГХ</w:t>
            </w:r>
          </w:p>
          <w:p w:rsidR="00262AF8" w:rsidRPr="00DE4C26" w:rsidRDefault="00262AF8" w:rsidP="00262AF8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DA3CC1">
              <w:rPr>
                <w:sz w:val="24"/>
                <w:szCs w:val="24"/>
              </w:rPr>
              <w:t>ГХ</w:t>
            </w:r>
          </w:p>
          <w:p w:rsidR="00262AF8" w:rsidRPr="00DE4C26" w:rsidRDefault="00262AF8" w:rsidP="00262AF8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DA3CC1">
              <w:rPr>
                <w:sz w:val="24"/>
                <w:szCs w:val="24"/>
              </w:rPr>
              <w:t>ГХ</w:t>
            </w:r>
          </w:p>
          <w:p w:rsidR="0097377D" w:rsidRPr="00DE4C26" w:rsidRDefault="0097377D" w:rsidP="0097377D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DA3CC1">
              <w:rPr>
                <w:sz w:val="24"/>
                <w:szCs w:val="24"/>
              </w:rPr>
              <w:t>ГХ</w:t>
            </w:r>
          </w:p>
          <w:p w:rsidR="0097377D" w:rsidRPr="00DE4C26" w:rsidRDefault="0097377D" w:rsidP="0097377D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DA3CC1">
              <w:rPr>
                <w:sz w:val="24"/>
                <w:szCs w:val="24"/>
              </w:rPr>
              <w:t>ГХ</w:t>
            </w:r>
          </w:p>
          <w:p w:rsidR="005531DC" w:rsidRPr="00DE4C26" w:rsidRDefault="0055241F" w:rsidP="003440B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ГХ</w:t>
            </w:r>
          </w:p>
          <w:p w:rsidR="0097377D" w:rsidRPr="00DE4C26" w:rsidRDefault="0097377D" w:rsidP="0097377D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DA3CC1">
              <w:rPr>
                <w:sz w:val="24"/>
                <w:szCs w:val="24"/>
              </w:rPr>
              <w:t>ГХ</w:t>
            </w:r>
          </w:p>
          <w:p w:rsidR="0097377D" w:rsidRPr="00DE4C26" w:rsidRDefault="0055241F" w:rsidP="003440B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ГХ</w:t>
            </w:r>
          </w:p>
          <w:p w:rsidR="00211857" w:rsidRPr="00DE4C26" w:rsidRDefault="00211857" w:rsidP="003440B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ГХ</w:t>
            </w:r>
          </w:p>
        </w:tc>
        <w:tc>
          <w:tcPr>
            <w:tcW w:w="2410" w:type="dxa"/>
          </w:tcPr>
          <w:p w:rsidR="00BF6108" w:rsidRPr="00DA3CC1" w:rsidRDefault="005159A3" w:rsidP="003440B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DA3CC1">
              <w:rPr>
                <w:sz w:val="24"/>
                <w:szCs w:val="24"/>
                <w:lang w:val="en-US"/>
              </w:rPr>
              <w:t>99</w:t>
            </w:r>
            <w:r w:rsidR="00B27D2F">
              <w:rPr>
                <w:sz w:val="24"/>
                <w:szCs w:val="24"/>
              </w:rPr>
              <w:t>,</w:t>
            </w:r>
            <w:r w:rsidRPr="00DA3CC1">
              <w:rPr>
                <w:sz w:val="24"/>
                <w:szCs w:val="24"/>
                <w:lang w:val="en-US"/>
              </w:rPr>
              <w:t>8</w:t>
            </w:r>
          </w:p>
          <w:p w:rsidR="005159A3" w:rsidRPr="00DA3CC1" w:rsidRDefault="005159A3" w:rsidP="003440B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DA3CC1">
              <w:rPr>
                <w:sz w:val="24"/>
                <w:szCs w:val="24"/>
                <w:lang w:val="en-US"/>
              </w:rPr>
              <w:t>99</w:t>
            </w:r>
            <w:r w:rsidR="00B27D2F">
              <w:rPr>
                <w:sz w:val="24"/>
                <w:szCs w:val="24"/>
              </w:rPr>
              <w:t>,</w:t>
            </w:r>
            <w:r w:rsidRPr="00DA3CC1">
              <w:rPr>
                <w:sz w:val="24"/>
                <w:szCs w:val="24"/>
                <w:lang w:val="en-US"/>
              </w:rPr>
              <w:t>1</w:t>
            </w:r>
          </w:p>
          <w:p w:rsidR="005159A3" w:rsidRPr="00DA3CC1" w:rsidRDefault="005159A3" w:rsidP="003440B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DA3CC1">
              <w:rPr>
                <w:sz w:val="24"/>
                <w:szCs w:val="24"/>
                <w:lang w:val="en-US"/>
              </w:rPr>
              <w:t>98</w:t>
            </w:r>
            <w:r w:rsidR="00B27D2F">
              <w:rPr>
                <w:sz w:val="24"/>
                <w:szCs w:val="24"/>
              </w:rPr>
              <w:t>,</w:t>
            </w:r>
            <w:r w:rsidRPr="00DA3CC1">
              <w:rPr>
                <w:sz w:val="24"/>
                <w:szCs w:val="24"/>
                <w:lang w:val="en-US"/>
              </w:rPr>
              <w:t>9</w:t>
            </w:r>
          </w:p>
          <w:p w:rsidR="005159A3" w:rsidRPr="00DA3CC1" w:rsidRDefault="005159A3" w:rsidP="003440B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DA3CC1">
              <w:rPr>
                <w:sz w:val="24"/>
                <w:szCs w:val="24"/>
                <w:lang w:val="en-US"/>
              </w:rPr>
              <w:t>99</w:t>
            </w:r>
            <w:r w:rsidR="00B27D2F">
              <w:rPr>
                <w:sz w:val="24"/>
                <w:szCs w:val="24"/>
              </w:rPr>
              <w:t>,</w:t>
            </w:r>
            <w:r w:rsidRPr="00DA3CC1">
              <w:rPr>
                <w:sz w:val="24"/>
                <w:szCs w:val="24"/>
                <w:lang w:val="en-US"/>
              </w:rPr>
              <w:t>9</w:t>
            </w:r>
          </w:p>
          <w:p w:rsidR="005159A3" w:rsidRPr="00DA3CC1" w:rsidRDefault="005159A3" w:rsidP="003440B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DA3CC1">
              <w:rPr>
                <w:sz w:val="24"/>
                <w:szCs w:val="24"/>
                <w:lang w:val="en-US"/>
              </w:rPr>
              <w:t>98</w:t>
            </w:r>
            <w:r w:rsidR="00B27D2F">
              <w:rPr>
                <w:sz w:val="24"/>
                <w:szCs w:val="24"/>
              </w:rPr>
              <w:t>,</w:t>
            </w:r>
            <w:r w:rsidRPr="00DA3CC1">
              <w:rPr>
                <w:sz w:val="24"/>
                <w:szCs w:val="24"/>
                <w:lang w:val="en-US"/>
              </w:rPr>
              <w:t>6</w:t>
            </w:r>
          </w:p>
          <w:p w:rsidR="005159A3" w:rsidRPr="00DA3CC1" w:rsidRDefault="005159A3" w:rsidP="003440B9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 w:rsidRPr="00DA3CC1">
              <w:rPr>
                <w:sz w:val="24"/>
                <w:szCs w:val="24"/>
                <w:lang w:val="en-US"/>
              </w:rPr>
              <w:t>99</w:t>
            </w:r>
            <w:r w:rsidR="00B27D2F">
              <w:rPr>
                <w:sz w:val="24"/>
                <w:szCs w:val="24"/>
              </w:rPr>
              <w:t>,</w:t>
            </w:r>
            <w:r w:rsidRPr="00DA3CC1">
              <w:rPr>
                <w:sz w:val="24"/>
                <w:szCs w:val="24"/>
                <w:lang w:val="en-US"/>
              </w:rPr>
              <w:t>1</w:t>
            </w:r>
          </w:p>
          <w:p w:rsidR="00806039" w:rsidRPr="00DA3CC1" w:rsidRDefault="00806039" w:rsidP="003440B9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 w:rsidRPr="00DA3CC1">
              <w:rPr>
                <w:sz w:val="24"/>
                <w:szCs w:val="24"/>
              </w:rPr>
              <w:t>99</w:t>
            </w:r>
            <w:r w:rsidR="00B27D2F">
              <w:rPr>
                <w:sz w:val="24"/>
                <w:szCs w:val="24"/>
              </w:rPr>
              <w:t>,</w:t>
            </w:r>
            <w:r w:rsidRPr="00DA3CC1">
              <w:rPr>
                <w:sz w:val="24"/>
                <w:szCs w:val="24"/>
              </w:rPr>
              <w:t>4</w:t>
            </w:r>
          </w:p>
          <w:p w:rsidR="00806039" w:rsidRPr="00DA3CC1" w:rsidRDefault="00806039" w:rsidP="003440B9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 w:rsidRPr="00DA3CC1">
              <w:rPr>
                <w:sz w:val="24"/>
                <w:szCs w:val="24"/>
              </w:rPr>
              <w:t>99</w:t>
            </w:r>
            <w:r w:rsidR="00B27D2F">
              <w:rPr>
                <w:sz w:val="24"/>
                <w:szCs w:val="24"/>
              </w:rPr>
              <w:t>,</w:t>
            </w:r>
            <w:r w:rsidRPr="00DA3CC1">
              <w:rPr>
                <w:sz w:val="24"/>
                <w:szCs w:val="24"/>
              </w:rPr>
              <w:t>9</w:t>
            </w:r>
          </w:p>
          <w:p w:rsidR="00806039" w:rsidRPr="00DA3CC1" w:rsidRDefault="00806039" w:rsidP="003440B9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 w:rsidRPr="00DA3CC1">
              <w:rPr>
                <w:sz w:val="24"/>
                <w:szCs w:val="24"/>
              </w:rPr>
              <w:t>98</w:t>
            </w:r>
            <w:r w:rsidR="00B27D2F">
              <w:rPr>
                <w:sz w:val="24"/>
                <w:szCs w:val="24"/>
              </w:rPr>
              <w:t>,</w:t>
            </w:r>
            <w:r w:rsidRPr="00DA3CC1">
              <w:rPr>
                <w:sz w:val="24"/>
                <w:szCs w:val="24"/>
              </w:rPr>
              <w:t>7</w:t>
            </w:r>
          </w:p>
          <w:p w:rsidR="005531DC" w:rsidRPr="00DA3CC1" w:rsidRDefault="005531DC" w:rsidP="003440B9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 w:rsidRPr="00DA3CC1">
              <w:rPr>
                <w:sz w:val="24"/>
                <w:szCs w:val="24"/>
                <w:lang w:val="en-US"/>
              </w:rPr>
              <w:t>99</w:t>
            </w:r>
            <w:r w:rsidR="00B27D2F">
              <w:rPr>
                <w:sz w:val="24"/>
                <w:szCs w:val="24"/>
              </w:rPr>
              <w:t>,</w:t>
            </w:r>
            <w:r w:rsidRPr="00DA3CC1">
              <w:rPr>
                <w:sz w:val="24"/>
                <w:szCs w:val="24"/>
                <w:lang w:val="en-US"/>
              </w:rPr>
              <w:t>8</w:t>
            </w:r>
          </w:p>
          <w:p w:rsidR="005531DC" w:rsidRPr="00DA3CC1" w:rsidRDefault="005531DC" w:rsidP="003440B9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 w:rsidRPr="00DA3CC1">
              <w:rPr>
                <w:sz w:val="24"/>
                <w:szCs w:val="24"/>
              </w:rPr>
              <w:t>99</w:t>
            </w:r>
            <w:r w:rsidR="00B27D2F">
              <w:rPr>
                <w:sz w:val="24"/>
                <w:szCs w:val="24"/>
              </w:rPr>
              <w:t>,9</w:t>
            </w:r>
          </w:p>
          <w:p w:rsidR="005531DC" w:rsidRPr="00DA3CC1" w:rsidRDefault="005531DC" w:rsidP="003440B9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 w:rsidRPr="00DA3CC1">
              <w:rPr>
                <w:sz w:val="24"/>
                <w:szCs w:val="24"/>
              </w:rPr>
              <w:t>99</w:t>
            </w:r>
            <w:r w:rsidR="00B27D2F">
              <w:rPr>
                <w:sz w:val="24"/>
                <w:szCs w:val="24"/>
              </w:rPr>
              <w:t>,</w:t>
            </w:r>
            <w:r w:rsidRPr="00DA3CC1">
              <w:rPr>
                <w:sz w:val="24"/>
                <w:szCs w:val="24"/>
              </w:rPr>
              <w:t>4</w:t>
            </w:r>
          </w:p>
          <w:p w:rsidR="005531DC" w:rsidRDefault="005531DC" w:rsidP="003440B9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 w:rsidRPr="00DA3CC1">
              <w:rPr>
                <w:sz w:val="24"/>
                <w:szCs w:val="24"/>
              </w:rPr>
              <w:t>99</w:t>
            </w:r>
            <w:r w:rsidR="00B27D2F">
              <w:rPr>
                <w:sz w:val="24"/>
                <w:szCs w:val="24"/>
              </w:rPr>
              <w:t>,</w:t>
            </w:r>
            <w:r w:rsidRPr="00DA3CC1">
              <w:rPr>
                <w:sz w:val="24"/>
                <w:szCs w:val="24"/>
              </w:rPr>
              <w:t>4</w:t>
            </w:r>
          </w:p>
          <w:p w:rsidR="00954F41" w:rsidRDefault="00954F41" w:rsidP="003440B9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  <w:r w:rsidR="00B27D2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  <w:p w:rsidR="00954F41" w:rsidRDefault="00954F41" w:rsidP="003440B9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  <w:r w:rsidR="00B27D2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  <w:p w:rsidR="00954F41" w:rsidRDefault="00954F41" w:rsidP="003440B9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  <w:r w:rsidR="00B27D2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  <w:p w:rsidR="00954F41" w:rsidRDefault="00954F41" w:rsidP="003440B9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  <w:r w:rsidR="00B27D2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  <w:p w:rsidR="00954F41" w:rsidRDefault="00954F41" w:rsidP="003440B9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  <w:r w:rsidR="00B27D2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  <w:p w:rsidR="0097377D" w:rsidRDefault="0097377D" w:rsidP="003440B9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  <w:r w:rsidR="00B27D2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  <w:p w:rsidR="0097377D" w:rsidRDefault="0097377D" w:rsidP="003440B9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  <w:r w:rsidR="00B27D2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  <w:p w:rsidR="0097377D" w:rsidRDefault="0055241F" w:rsidP="003440B9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  <w:r w:rsidR="00B27D2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  <w:p w:rsidR="0097377D" w:rsidRDefault="0097377D" w:rsidP="003440B9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&gt;99</w:t>
            </w:r>
            <w:r w:rsidR="00B27D2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</w:p>
          <w:p w:rsidR="0055241F" w:rsidRPr="0055241F" w:rsidRDefault="0055241F" w:rsidP="00B27D2F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  <w:r w:rsidR="00B27D2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</w:tr>
    </w:tbl>
    <w:p w:rsidR="00DC0A14" w:rsidRPr="0058720A" w:rsidRDefault="00360AF5" w:rsidP="00AC5D29">
      <w:pPr>
        <w:pStyle w:val="a7"/>
        <w:tabs>
          <w:tab w:val="num" w:pos="851"/>
        </w:tabs>
        <w:spacing w:line="360" w:lineRule="auto"/>
        <w:jc w:val="right"/>
        <w:rPr>
          <w:i/>
          <w:sz w:val="24"/>
          <w:szCs w:val="24"/>
        </w:rPr>
      </w:pPr>
      <w:r w:rsidRPr="0058720A">
        <w:rPr>
          <w:i/>
          <w:sz w:val="24"/>
          <w:szCs w:val="24"/>
        </w:rPr>
        <w:lastRenderedPageBreak/>
        <w:t xml:space="preserve">Продолжение </w:t>
      </w:r>
      <w:r w:rsidR="0058720A">
        <w:rPr>
          <w:i/>
          <w:sz w:val="24"/>
          <w:szCs w:val="24"/>
        </w:rPr>
        <w:t>т</w:t>
      </w:r>
      <w:r w:rsidRPr="0058720A">
        <w:rPr>
          <w:i/>
          <w:sz w:val="24"/>
          <w:szCs w:val="24"/>
        </w:rPr>
        <w:t>аблицы 2</w:t>
      </w:r>
    </w:p>
    <w:tbl>
      <w:tblPr>
        <w:tblpPr w:leftFromText="181" w:rightFromText="181" w:vertAnchor="page" w:horzAnchor="margin" w:tblpY="1861"/>
        <w:tblOverlap w:val="never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1849"/>
        <w:gridCol w:w="1012"/>
        <w:gridCol w:w="2652"/>
      </w:tblGrid>
      <w:tr w:rsidR="00336286" w:rsidRPr="00007E6E" w:rsidTr="00336286">
        <w:trPr>
          <w:trHeight w:val="838"/>
        </w:trPr>
        <w:tc>
          <w:tcPr>
            <w:tcW w:w="4410" w:type="dxa"/>
          </w:tcPr>
          <w:p w:rsidR="00336286" w:rsidRPr="00007E6E" w:rsidRDefault="00336286" w:rsidP="00336286">
            <w:pPr>
              <w:pStyle w:val="a7"/>
              <w:tabs>
                <w:tab w:val="num" w:pos="851"/>
              </w:tabs>
              <w:spacing w:line="360" w:lineRule="auto"/>
              <w:rPr>
                <w:sz w:val="24"/>
                <w:szCs w:val="24"/>
              </w:rPr>
            </w:pPr>
            <w:r w:rsidRPr="00007E6E">
              <w:rPr>
                <w:sz w:val="24"/>
                <w:szCs w:val="24"/>
              </w:rPr>
              <w:t>Вещество</w:t>
            </w:r>
          </w:p>
        </w:tc>
        <w:tc>
          <w:tcPr>
            <w:tcW w:w="1849" w:type="dxa"/>
          </w:tcPr>
          <w:p w:rsidR="00336286" w:rsidRPr="00007E6E" w:rsidRDefault="00336286" w:rsidP="00336286">
            <w:pPr>
              <w:pStyle w:val="a7"/>
              <w:tabs>
                <w:tab w:val="num" w:pos="851"/>
              </w:tabs>
              <w:spacing w:line="360" w:lineRule="auto"/>
              <w:rPr>
                <w:sz w:val="24"/>
                <w:szCs w:val="24"/>
              </w:rPr>
            </w:pPr>
            <w:r w:rsidRPr="00007E6E">
              <w:rPr>
                <w:sz w:val="24"/>
                <w:szCs w:val="24"/>
              </w:rPr>
              <w:t>Производитель</w:t>
            </w:r>
          </w:p>
        </w:tc>
        <w:tc>
          <w:tcPr>
            <w:tcW w:w="1012" w:type="dxa"/>
          </w:tcPr>
          <w:p w:rsidR="00336286" w:rsidRPr="00007E6E" w:rsidRDefault="00336286" w:rsidP="00336286">
            <w:pPr>
              <w:pStyle w:val="a7"/>
              <w:tabs>
                <w:tab w:val="num" w:pos="851"/>
              </w:tabs>
              <w:spacing w:line="360" w:lineRule="auto"/>
              <w:rPr>
                <w:sz w:val="24"/>
                <w:szCs w:val="24"/>
              </w:rPr>
            </w:pPr>
            <w:r w:rsidRPr="00007E6E">
              <w:rPr>
                <w:sz w:val="24"/>
                <w:szCs w:val="24"/>
              </w:rPr>
              <w:t>Метод анализа</w:t>
            </w:r>
          </w:p>
        </w:tc>
        <w:tc>
          <w:tcPr>
            <w:tcW w:w="2652" w:type="dxa"/>
          </w:tcPr>
          <w:p w:rsidR="00336286" w:rsidRPr="00007E6E" w:rsidRDefault="00336286" w:rsidP="00336286">
            <w:pPr>
              <w:pStyle w:val="a7"/>
              <w:tabs>
                <w:tab w:val="num" w:pos="851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007E6E">
              <w:rPr>
                <w:sz w:val="24"/>
                <w:szCs w:val="24"/>
              </w:rPr>
              <w:t xml:space="preserve">Чистота (мол. </w:t>
            </w:r>
            <w:r w:rsidRPr="00007E6E">
              <w:rPr>
                <w:sz w:val="24"/>
                <w:szCs w:val="24"/>
                <w:lang w:val="en-US"/>
              </w:rPr>
              <w:t>%</w:t>
            </w:r>
            <w:r w:rsidRPr="00007E6E">
              <w:rPr>
                <w:sz w:val="24"/>
                <w:szCs w:val="24"/>
              </w:rPr>
              <w:t>)</w:t>
            </w:r>
          </w:p>
        </w:tc>
      </w:tr>
      <w:tr w:rsidR="00336286" w:rsidRPr="00007E6E" w:rsidTr="00336286">
        <w:trPr>
          <w:trHeight w:val="3780"/>
        </w:trPr>
        <w:tc>
          <w:tcPr>
            <w:tcW w:w="4410" w:type="dxa"/>
          </w:tcPr>
          <w:p w:rsidR="00336286" w:rsidRPr="00007E6E" w:rsidRDefault="00336286" w:rsidP="00336286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Диэтил декандиоат</w:t>
            </w:r>
          </w:p>
          <w:p w:rsidR="00336286" w:rsidRDefault="00336286" w:rsidP="00336286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Ди-н-гексиловый эфир</w:t>
            </w:r>
          </w:p>
          <w:p w:rsidR="00336286" w:rsidRDefault="00336286" w:rsidP="00336286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Ди-н-октиловый эфир</w:t>
            </w:r>
          </w:p>
          <w:p w:rsidR="00336286" w:rsidRPr="00007E6E" w:rsidRDefault="00336286" w:rsidP="00336286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Ди-н-дециловый эфир</w:t>
            </w:r>
          </w:p>
          <w:p w:rsidR="00336286" w:rsidRDefault="00336286" w:rsidP="00336286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Глицерид триоктаноат</w:t>
            </w:r>
          </w:p>
          <w:p w:rsidR="00336286" w:rsidRDefault="00336286" w:rsidP="00336286">
            <w:pPr>
              <w:pStyle w:val="a7"/>
              <w:jc w:val="left"/>
              <w:rPr>
                <w:sz w:val="24"/>
              </w:rPr>
            </w:pPr>
          </w:p>
          <w:p w:rsidR="00336286" w:rsidRDefault="00336286" w:rsidP="00336286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Глицерид тридеканоат</w:t>
            </w:r>
          </w:p>
          <w:p w:rsidR="00336286" w:rsidRDefault="00336286" w:rsidP="00336286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Глицерид тридодеканоат</w:t>
            </w:r>
          </w:p>
          <w:p w:rsidR="00336286" w:rsidRDefault="00336286" w:rsidP="00336286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Глицерид тритетрадеканоат</w:t>
            </w:r>
          </w:p>
          <w:p w:rsidR="00336286" w:rsidRDefault="00336286" w:rsidP="00336286">
            <w:pPr>
              <w:pStyle w:val="a7"/>
              <w:jc w:val="left"/>
              <w:rPr>
                <w:sz w:val="24"/>
              </w:rPr>
            </w:pPr>
          </w:p>
          <w:p w:rsidR="00336286" w:rsidRDefault="00336286" w:rsidP="00336286">
            <w:pPr>
              <w:pStyle w:val="a7"/>
              <w:jc w:val="left"/>
              <w:rPr>
                <w:sz w:val="24"/>
              </w:rPr>
            </w:pPr>
            <w:r w:rsidRPr="003606DC">
              <w:rPr>
                <w:sz w:val="24"/>
              </w:rPr>
              <w:t>Фенилметанол</w:t>
            </w:r>
          </w:p>
          <w:p w:rsidR="00336286" w:rsidRDefault="00336286" w:rsidP="00336286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4-(Метилфенил)метанол</w:t>
            </w:r>
          </w:p>
          <w:p w:rsidR="00336286" w:rsidRDefault="00336286" w:rsidP="00336286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Бензойная кислота</w:t>
            </w:r>
          </w:p>
          <w:p w:rsidR="00336286" w:rsidRDefault="00336286" w:rsidP="00336286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2-Метилбензойная кислота</w:t>
            </w:r>
          </w:p>
          <w:p w:rsidR="00336286" w:rsidRDefault="00336286" w:rsidP="00336286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3-Метилбензойная кислота</w:t>
            </w:r>
          </w:p>
          <w:p w:rsidR="00336286" w:rsidRDefault="00336286" w:rsidP="00336286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4-Метилбензойная кислота</w:t>
            </w:r>
          </w:p>
          <w:p w:rsidR="00336286" w:rsidRDefault="00336286" w:rsidP="00336286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2-Карбоксибензальдегид</w:t>
            </w:r>
          </w:p>
          <w:p w:rsidR="00336286" w:rsidRPr="003606DC" w:rsidRDefault="00336286" w:rsidP="00336286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Бензальдегид</w:t>
            </w:r>
          </w:p>
          <w:p w:rsidR="00336286" w:rsidRDefault="00336286" w:rsidP="00336286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4-Метилбензальдегид</w:t>
            </w:r>
          </w:p>
          <w:p w:rsidR="00336286" w:rsidRPr="00DE4C26" w:rsidRDefault="00336286" w:rsidP="00336286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Диметилсульфоксид</w:t>
            </w:r>
          </w:p>
          <w:p w:rsidR="00336286" w:rsidRDefault="00336286" w:rsidP="00336286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2-Этилпиридин</w:t>
            </w:r>
          </w:p>
          <w:p w:rsidR="00336286" w:rsidRPr="00AF482B" w:rsidRDefault="00336286" w:rsidP="00336286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3-Этилпиридин</w:t>
            </w:r>
          </w:p>
          <w:p w:rsidR="00336286" w:rsidRPr="00AF482B" w:rsidRDefault="00336286" w:rsidP="00336286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4-Этилпиридин</w:t>
            </w:r>
          </w:p>
        </w:tc>
        <w:tc>
          <w:tcPr>
            <w:tcW w:w="1849" w:type="dxa"/>
          </w:tcPr>
          <w:p w:rsidR="00336286" w:rsidRPr="0055241F" w:rsidRDefault="00336286" w:rsidP="00336286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GB"/>
              </w:rPr>
            </w:pPr>
            <w:r w:rsidRPr="00DA3CC1">
              <w:rPr>
                <w:sz w:val="24"/>
                <w:szCs w:val="24"/>
                <w:lang w:val="en-US"/>
              </w:rPr>
              <w:t>Sigma-Aldrich</w:t>
            </w:r>
          </w:p>
          <w:p w:rsidR="00336286" w:rsidRPr="0055241F" w:rsidRDefault="00336286" w:rsidP="00336286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Alfa Aesar</w:t>
            </w:r>
          </w:p>
          <w:p w:rsidR="00336286" w:rsidRPr="006737AE" w:rsidRDefault="00336286" w:rsidP="00336286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Aldrich</w:t>
            </w:r>
          </w:p>
          <w:p w:rsidR="00336286" w:rsidRPr="0055241F" w:rsidRDefault="00336286" w:rsidP="00336286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Alfa Aesar</w:t>
            </w:r>
          </w:p>
          <w:p w:rsidR="00336286" w:rsidRPr="0055241F" w:rsidRDefault="00336286" w:rsidP="00336286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Alfa Aesar</w:t>
            </w:r>
          </w:p>
          <w:p w:rsidR="00336286" w:rsidRPr="00DE4C26" w:rsidRDefault="00336286" w:rsidP="00336286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</w:p>
          <w:p w:rsidR="00336286" w:rsidRPr="0055241F" w:rsidRDefault="00336286" w:rsidP="00336286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Alfa Aesar</w:t>
            </w:r>
          </w:p>
          <w:p w:rsidR="00336286" w:rsidRPr="0055241F" w:rsidRDefault="00336286" w:rsidP="00336286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Alfa Aesar</w:t>
            </w:r>
          </w:p>
          <w:p w:rsidR="00336286" w:rsidRPr="0055241F" w:rsidRDefault="00336286" w:rsidP="00336286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Alfa Aesar</w:t>
            </w:r>
          </w:p>
          <w:p w:rsidR="00336286" w:rsidRPr="006737AE" w:rsidRDefault="00336286" w:rsidP="00336286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</w:p>
          <w:p w:rsidR="00336286" w:rsidRDefault="00336286" w:rsidP="00336286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Fluka</w:t>
            </w:r>
          </w:p>
          <w:p w:rsidR="00336286" w:rsidRDefault="00336286" w:rsidP="00336286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Lancaster</w:t>
            </w:r>
          </w:p>
          <w:p w:rsidR="00336286" w:rsidRDefault="00336286" w:rsidP="00336286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Fluka</w:t>
            </w:r>
          </w:p>
          <w:p w:rsidR="00336286" w:rsidRDefault="00336286" w:rsidP="00336286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Aldrich</w:t>
            </w:r>
          </w:p>
          <w:p w:rsidR="00336286" w:rsidRDefault="00336286" w:rsidP="00336286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Aldrich</w:t>
            </w:r>
          </w:p>
          <w:p w:rsidR="00336286" w:rsidRDefault="00336286" w:rsidP="00336286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Fluka</w:t>
            </w:r>
          </w:p>
          <w:p w:rsidR="00336286" w:rsidRDefault="00336286" w:rsidP="00336286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Alfa Aesar</w:t>
            </w:r>
          </w:p>
          <w:p w:rsidR="00336286" w:rsidRDefault="00336286" w:rsidP="00336286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Aldrich</w:t>
            </w:r>
          </w:p>
          <w:p w:rsidR="00336286" w:rsidRDefault="00336286" w:rsidP="00336286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Lancaster</w:t>
            </w:r>
          </w:p>
          <w:p w:rsidR="00336286" w:rsidRPr="00DE4C26" w:rsidRDefault="00336286" w:rsidP="00336286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Sigma-Aldrich</w:t>
            </w:r>
          </w:p>
          <w:p w:rsidR="00336286" w:rsidRPr="0055241F" w:rsidRDefault="00336286" w:rsidP="00336286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Alfa Aesar</w:t>
            </w:r>
          </w:p>
          <w:p w:rsidR="00336286" w:rsidRPr="0055241F" w:rsidRDefault="00336286" w:rsidP="00336286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Alfa Aesar</w:t>
            </w:r>
          </w:p>
          <w:p w:rsidR="00336286" w:rsidRPr="00AC35EE" w:rsidRDefault="00336286" w:rsidP="00336286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Alfa Aesar</w:t>
            </w:r>
          </w:p>
        </w:tc>
        <w:tc>
          <w:tcPr>
            <w:tcW w:w="1012" w:type="dxa"/>
          </w:tcPr>
          <w:p w:rsidR="00336286" w:rsidRPr="00167F5C" w:rsidRDefault="00336286" w:rsidP="00336286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GB"/>
              </w:rPr>
            </w:pPr>
            <w:r w:rsidRPr="00007E6E">
              <w:rPr>
                <w:sz w:val="24"/>
                <w:szCs w:val="24"/>
              </w:rPr>
              <w:t>ГХ</w:t>
            </w:r>
          </w:p>
          <w:p w:rsidR="00336286" w:rsidRPr="00167F5C" w:rsidRDefault="00336286" w:rsidP="00336286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GB"/>
              </w:rPr>
            </w:pPr>
            <w:r w:rsidRPr="00007E6E">
              <w:rPr>
                <w:sz w:val="24"/>
                <w:szCs w:val="24"/>
              </w:rPr>
              <w:t>ГХ</w:t>
            </w:r>
          </w:p>
          <w:p w:rsidR="00336286" w:rsidRPr="00167F5C" w:rsidRDefault="00336286" w:rsidP="00336286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GB"/>
              </w:rPr>
            </w:pPr>
            <w:r w:rsidRPr="00007E6E">
              <w:rPr>
                <w:sz w:val="24"/>
                <w:szCs w:val="24"/>
              </w:rPr>
              <w:t>ГХ</w:t>
            </w:r>
          </w:p>
          <w:p w:rsidR="00336286" w:rsidRPr="00167F5C" w:rsidRDefault="00336286" w:rsidP="00336286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GB"/>
              </w:rPr>
            </w:pPr>
            <w:r w:rsidRPr="00007E6E">
              <w:rPr>
                <w:sz w:val="24"/>
                <w:szCs w:val="24"/>
              </w:rPr>
              <w:t>ГХ</w:t>
            </w:r>
          </w:p>
          <w:p w:rsidR="00336286" w:rsidRPr="00DE4C26" w:rsidRDefault="00336286" w:rsidP="00336286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ГХ</w:t>
            </w:r>
          </w:p>
          <w:p w:rsidR="00336286" w:rsidRPr="00DE4C26" w:rsidRDefault="00336286" w:rsidP="00336286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GB"/>
              </w:rPr>
              <w:t>ТСХ</w:t>
            </w:r>
            <w:r w:rsidRPr="00DE4C26">
              <w:rPr>
                <w:sz w:val="24"/>
                <w:szCs w:val="24"/>
                <w:vertAlign w:val="superscript"/>
                <w:lang w:val="en-US"/>
              </w:rPr>
              <w:t>3</w:t>
            </w:r>
          </w:p>
          <w:p w:rsidR="00336286" w:rsidRPr="00DE4C26" w:rsidRDefault="00336286" w:rsidP="00336286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ГХ</w:t>
            </w:r>
          </w:p>
          <w:p w:rsidR="00336286" w:rsidRPr="00DE4C26" w:rsidRDefault="00336286" w:rsidP="00336286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ТСХ</w:t>
            </w:r>
          </w:p>
          <w:p w:rsidR="00336286" w:rsidRPr="00DE4C26" w:rsidRDefault="00336286" w:rsidP="00336286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ГХ</w:t>
            </w:r>
          </w:p>
          <w:p w:rsidR="00336286" w:rsidRDefault="00336286" w:rsidP="00336286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ТСХ</w:t>
            </w:r>
          </w:p>
          <w:p w:rsidR="00336286" w:rsidRPr="00BF7E08" w:rsidRDefault="00336286" w:rsidP="00336286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ГХ</w:t>
            </w:r>
          </w:p>
          <w:p w:rsidR="00336286" w:rsidRPr="00BF7E08" w:rsidRDefault="00336286" w:rsidP="00336286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ГХ</w:t>
            </w:r>
          </w:p>
          <w:p w:rsidR="00336286" w:rsidRPr="00BF7E08" w:rsidRDefault="00336286" w:rsidP="00336286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ГХ</w:t>
            </w:r>
          </w:p>
          <w:p w:rsidR="00336286" w:rsidRPr="00BF7E08" w:rsidRDefault="00336286" w:rsidP="00336286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ГХ</w:t>
            </w:r>
          </w:p>
          <w:p w:rsidR="00336286" w:rsidRPr="00BF7E08" w:rsidRDefault="00336286" w:rsidP="00336286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ГХ</w:t>
            </w:r>
          </w:p>
          <w:p w:rsidR="00336286" w:rsidRPr="00BF7E08" w:rsidRDefault="00336286" w:rsidP="00336286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ГХ</w:t>
            </w:r>
          </w:p>
          <w:p w:rsidR="00336286" w:rsidRPr="00AC35EE" w:rsidRDefault="00336286" w:rsidP="00336286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ГХ</w:t>
            </w:r>
          </w:p>
          <w:p w:rsidR="00336286" w:rsidRPr="00AC35EE" w:rsidRDefault="00336286" w:rsidP="00336286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ГХ</w:t>
            </w:r>
          </w:p>
          <w:p w:rsidR="00336286" w:rsidRPr="00AC35EE" w:rsidRDefault="00336286" w:rsidP="00336286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ГХ</w:t>
            </w:r>
          </w:p>
          <w:p w:rsidR="00336286" w:rsidRPr="00AC35EE" w:rsidRDefault="00336286" w:rsidP="00336286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ГХ</w:t>
            </w:r>
          </w:p>
          <w:p w:rsidR="00336286" w:rsidRPr="00AC35EE" w:rsidRDefault="00336286" w:rsidP="00336286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ГХ</w:t>
            </w:r>
          </w:p>
          <w:p w:rsidR="00336286" w:rsidRPr="00AC35EE" w:rsidRDefault="00336286" w:rsidP="00336286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ГХ</w:t>
            </w:r>
          </w:p>
          <w:p w:rsidR="00336286" w:rsidRPr="00DE4C26" w:rsidRDefault="00336286" w:rsidP="00336286">
            <w:pPr>
              <w:pStyle w:val="a7"/>
              <w:tabs>
                <w:tab w:val="num" w:pos="851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ГХ</w:t>
            </w:r>
          </w:p>
        </w:tc>
        <w:tc>
          <w:tcPr>
            <w:tcW w:w="2652" w:type="dxa"/>
          </w:tcPr>
          <w:p w:rsidR="00336286" w:rsidRDefault="00336286" w:rsidP="00336286">
            <w:pPr>
              <w:pStyle w:val="a7"/>
              <w:tabs>
                <w:tab w:val="num" w:pos="851"/>
              </w:tabs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99</w:t>
            </w:r>
            <w:r w:rsidR="002F41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  <w:p w:rsidR="00336286" w:rsidRDefault="00336286" w:rsidP="00336286">
            <w:pPr>
              <w:pStyle w:val="a7"/>
              <w:tabs>
                <w:tab w:val="num" w:pos="851"/>
              </w:tabs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  <w:r w:rsidR="002F41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3</w:t>
            </w:r>
          </w:p>
          <w:p w:rsidR="00336286" w:rsidRDefault="00336286" w:rsidP="00336286">
            <w:pPr>
              <w:pStyle w:val="a7"/>
              <w:tabs>
                <w:tab w:val="num" w:pos="851"/>
              </w:tabs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  <w:r w:rsidR="002F41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2</w:t>
            </w:r>
          </w:p>
          <w:p w:rsidR="00336286" w:rsidRDefault="00336286" w:rsidP="00336286">
            <w:pPr>
              <w:pStyle w:val="a7"/>
              <w:tabs>
                <w:tab w:val="num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98</w:t>
            </w:r>
            <w:r w:rsidR="002F41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7</w:t>
            </w:r>
          </w:p>
          <w:p w:rsidR="00336286" w:rsidRDefault="00336286" w:rsidP="00336286">
            <w:pPr>
              <w:pStyle w:val="a7"/>
              <w:tabs>
                <w:tab w:val="num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  <w:p w:rsidR="00336286" w:rsidRDefault="00336286" w:rsidP="00336286">
            <w:pPr>
              <w:pStyle w:val="a7"/>
              <w:tabs>
                <w:tab w:val="num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336286" w:rsidRDefault="00336286" w:rsidP="00336286">
            <w:pPr>
              <w:pStyle w:val="a7"/>
              <w:tabs>
                <w:tab w:val="num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336286" w:rsidRDefault="00336286" w:rsidP="00336286">
            <w:pPr>
              <w:pStyle w:val="a7"/>
              <w:tabs>
                <w:tab w:val="num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336286" w:rsidRDefault="00336286" w:rsidP="00336286">
            <w:pPr>
              <w:pStyle w:val="a7"/>
              <w:tabs>
                <w:tab w:val="num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336286" w:rsidRDefault="00336286" w:rsidP="00336286">
            <w:pPr>
              <w:pStyle w:val="a7"/>
              <w:tabs>
                <w:tab w:val="num" w:pos="851"/>
              </w:tabs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100</w:t>
            </w:r>
          </w:p>
          <w:p w:rsidR="00336286" w:rsidRDefault="00336286" w:rsidP="00336286">
            <w:pPr>
              <w:pStyle w:val="a7"/>
              <w:tabs>
                <w:tab w:val="num" w:pos="851"/>
              </w:tabs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  <w:r w:rsidR="002F41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</w:p>
          <w:p w:rsidR="00336286" w:rsidRDefault="00336286" w:rsidP="00336286">
            <w:pPr>
              <w:pStyle w:val="a7"/>
              <w:tabs>
                <w:tab w:val="num" w:pos="851"/>
              </w:tabs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  <w:r w:rsidR="002F41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</w:p>
          <w:p w:rsidR="00336286" w:rsidRDefault="00336286" w:rsidP="00336286">
            <w:pPr>
              <w:pStyle w:val="a7"/>
              <w:tabs>
                <w:tab w:val="num" w:pos="851"/>
              </w:tabs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  <w:r w:rsidR="002F41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4</w:t>
            </w:r>
          </w:p>
          <w:p w:rsidR="00336286" w:rsidRDefault="00336286" w:rsidP="00336286">
            <w:pPr>
              <w:pStyle w:val="a7"/>
              <w:tabs>
                <w:tab w:val="num" w:pos="851"/>
              </w:tabs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  <w:r w:rsidR="002F41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</w:p>
          <w:p w:rsidR="00336286" w:rsidRDefault="00336286" w:rsidP="00336286">
            <w:pPr>
              <w:pStyle w:val="a7"/>
              <w:tabs>
                <w:tab w:val="num" w:pos="851"/>
              </w:tabs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  <w:r w:rsidR="002F41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</w:p>
          <w:p w:rsidR="00336286" w:rsidRDefault="00336286" w:rsidP="00336286">
            <w:pPr>
              <w:pStyle w:val="a7"/>
              <w:tabs>
                <w:tab w:val="num" w:pos="851"/>
              </w:tabs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  <w:r w:rsidR="002F41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8</w:t>
            </w:r>
          </w:p>
          <w:p w:rsidR="00336286" w:rsidRDefault="00336286" w:rsidP="00336286">
            <w:pPr>
              <w:pStyle w:val="a7"/>
              <w:tabs>
                <w:tab w:val="num" w:pos="851"/>
              </w:tabs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97</w:t>
            </w:r>
            <w:r w:rsidR="002F41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4</w:t>
            </w:r>
          </w:p>
          <w:p w:rsidR="00336286" w:rsidRDefault="00336286" w:rsidP="00336286">
            <w:pPr>
              <w:pStyle w:val="a7"/>
              <w:tabs>
                <w:tab w:val="num" w:pos="851"/>
              </w:tabs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  <w:r w:rsidR="002F41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</w:p>
          <w:p w:rsidR="00336286" w:rsidRDefault="00336286" w:rsidP="00336286">
            <w:pPr>
              <w:pStyle w:val="a7"/>
              <w:tabs>
                <w:tab w:val="num" w:pos="851"/>
              </w:tabs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  <w:r w:rsidR="002F41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</w:p>
          <w:p w:rsidR="00336286" w:rsidRDefault="00336286" w:rsidP="00336286">
            <w:pPr>
              <w:pStyle w:val="a7"/>
              <w:tabs>
                <w:tab w:val="num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  <w:r w:rsidR="002F41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</w:p>
          <w:p w:rsidR="00336286" w:rsidRDefault="00336286" w:rsidP="00336286">
            <w:pPr>
              <w:pStyle w:val="a7"/>
              <w:tabs>
                <w:tab w:val="num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  <w:r w:rsidR="002F41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  <w:p w:rsidR="00336286" w:rsidRDefault="00336286" w:rsidP="00336286">
            <w:pPr>
              <w:pStyle w:val="a7"/>
              <w:tabs>
                <w:tab w:val="num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  <w:r w:rsidR="002F41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  <w:p w:rsidR="00336286" w:rsidRPr="00AC35EE" w:rsidRDefault="00336286" w:rsidP="002F41A0">
            <w:pPr>
              <w:pStyle w:val="a7"/>
              <w:tabs>
                <w:tab w:val="num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  <w:r w:rsidR="002F41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</w:tr>
    </w:tbl>
    <w:p w:rsidR="00C7431E" w:rsidRPr="0058720A" w:rsidRDefault="00C7431E" w:rsidP="00AC5D29">
      <w:pPr>
        <w:pStyle w:val="a7"/>
        <w:tabs>
          <w:tab w:val="num" w:pos="851"/>
        </w:tabs>
        <w:spacing w:line="360" w:lineRule="auto"/>
        <w:jc w:val="right"/>
        <w:rPr>
          <w:i/>
          <w:sz w:val="24"/>
          <w:szCs w:val="24"/>
        </w:rPr>
      </w:pPr>
      <w:r w:rsidRPr="0058720A">
        <w:rPr>
          <w:i/>
          <w:sz w:val="24"/>
          <w:szCs w:val="24"/>
        </w:rPr>
        <w:lastRenderedPageBreak/>
        <w:t xml:space="preserve">Продолжение </w:t>
      </w:r>
      <w:r w:rsidR="0058720A" w:rsidRPr="0058720A">
        <w:rPr>
          <w:i/>
          <w:sz w:val="24"/>
          <w:szCs w:val="24"/>
        </w:rPr>
        <w:t>т</w:t>
      </w:r>
      <w:r w:rsidRPr="0058720A">
        <w:rPr>
          <w:i/>
          <w:sz w:val="24"/>
          <w:szCs w:val="24"/>
        </w:rPr>
        <w:t>аблицы 2</w:t>
      </w:r>
    </w:p>
    <w:tbl>
      <w:tblPr>
        <w:tblpPr w:leftFromText="181" w:rightFromText="181" w:vertAnchor="page" w:horzAnchor="margin" w:tblpY="1861"/>
        <w:tblOverlap w:val="never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1849"/>
        <w:gridCol w:w="1012"/>
        <w:gridCol w:w="2652"/>
      </w:tblGrid>
      <w:tr w:rsidR="00C7431E" w:rsidRPr="00007E6E" w:rsidTr="002F7BD2">
        <w:trPr>
          <w:trHeight w:val="838"/>
        </w:trPr>
        <w:tc>
          <w:tcPr>
            <w:tcW w:w="4410" w:type="dxa"/>
          </w:tcPr>
          <w:p w:rsidR="00C7431E" w:rsidRPr="00007E6E" w:rsidRDefault="00C7431E" w:rsidP="002F7BD2">
            <w:pPr>
              <w:pStyle w:val="a7"/>
              <w:tabs>
                <w:tab w:val="num" w:pos="851"/>
              </w:tabs>
              <w:spacing w:line="360" w:lineRule="auto"/>
              <w:rPr>
                <w:sz w:val="24"/>
                <w:szCs w:val="24"/>
              </w:rPr>
            </w:pPr>
            <w:r w:rsidRPr="00007E6E">
              <w:rPr>
                <w:sz w:val="24"/>
                <w:szCs w:val="24"/>
              </w:rPr>
              <w:t>Вещество</w:t>
            </w:r>
          </w:p>
        </w:tc>
        <w:tc>
          <w:tcPr>
            <w:tcW w:w="1849" w:type="dxa"/>
          </w:tcPr>
          <w:p w:rsidR="00C7431E" w:rsidRPr="00007E6E" w:rsidRDefault="00C7431E" w:rsidP="002F7BD2">
            <w:pPr>
              <w:pStyle w:val="a7"/>
              <w:tabs>
                <w:tab w:val="num" w:pos="851"/>
              </w:tabs>
              <w:spacing w:line="360" w:lineRule="auto"/>
              <w:rPr>
                <w:sz w:val="24"/>
                <w:szCs w:val="24"/>
              </w:rPr>
            </w:pPr>
            <w:r w:rsidRPr="00007E6E">
              <w:rPr>
                <w:sz w:val="24"/>
                <w:szCs w:val="24"/>
              </w:rPr>
              <w:t>Производитель</w:t>
            </w:r>
          </w:p>
        </w:tc>
        <w:tc>
          <w:tcPr>
            <w:tcW w:w="1012" w:type="dxa"/>
          </w:tcPr>
          <w:p w:rsidR="00C7431E" w:rsidRPr="00007E6E" w:rsidRDefault="00C7431E" w:rsidP="002F7BD2">
            <w:pPr>
              <w:pStyle w:val="a7"/>
              <w:tabs>
                <w:tab w:val="num" w:pos="851"/>
              </w:tabs>
              <w:spacing w:line="360" w:lineRule="auto"/>
              <w:rPr>
                <w:sz w:val="24"/>
                <w:szCs w:val="24"/>
              </w:rPr>
            </w:pPr>
            <w:r w:rsidRPr="00007E6E">
              <w:rPr>
                <w:sz w:val="24"/>
                <w:szCs w:val="24"/>
              </w:rPr>
              <w:t>Метод анализа</w:t>
            </w:r>
          </w:p>
        </w:tc>
        <w:tc>
          <w:tcPr>
            <w:tcW w:w="2652" w:type="dxa"/>
          </w:tcPr>
          <w:p w:rsidR="00C7431E" w:rsidRPr="00007E6E" w:rsidRDefault="00C7431E" w:rsidP="002F7BD2">
            <w:pPr>
              <w:pStyle w:val="a7"/>
              <w:tabs>
                <w:tab w:val="num" w:pos="851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007E6E">
              <w:rPr>
                <w:sz w:val="24"/>
                <w:szCs w:val="24"/>
              </w:rPr>
              <w:t xml:space="preserve">Чистота (мол. </w:t>
            </w:r>
            <w:r w:rsidRPr="00007E6E">
              <w:rPr>
                <w:sz w:val="24"/>
                <w:szCs w:val="24"/>
                <w:lang w:val="en-US"/>
              </w:rPr>
              <w:t>%</w:t>
            </w:r>
            <w:r w:rsidRPr="00007E6E">
              <w:rPr>
                <w:sz w:val="24"/>
                <w:szCs w:val="24"/>
              </w:rPr>
              <w:t>)</w:t>
            </w:r>
          </w:p>
        </w:tc>
      </w:tr>
      <w:tr w:rsidR="00C7431E" w:rsidRPr="00007E6E" w:rsidTr="002F7BD2">
        <w:trPr>
          <w:trHeight w:val="3780"/>
        </w:trPr>
        <w:tc>
          <w:tcPr>
            <w:tcW w:w="4410" w:type="dxa"/>
          </w:tcPr>
          <w:p w:rsidR="008A4EB3" w:rsidRDefault="008A4EB3" w:rsidP="008A4EB3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2-Метил-5-этилпиридин</w:t>
            </w:r>
          </w:p>
          <w:p w:rsidR="008A4EB3" w:rsidRDefault="008A4EB3" w:rsidP="008A4EB3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1,4-Диметилпиперазин</w:t>
            </w:r>
          </w:p>
          <w:p w:rsidR="008A4EB3" w:rsidRDefault="008A4EB3" w:rsidP="008A4EB3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2,6-Диметилпиперазин</w:t>
            </w:r>
          </w:p>
          <w:p w:rsidR="00C7431E" w:rsidRDefault="008A4EB3" w:rsidP="008A4EB3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Капролактам</w:t>
            </w:r>
          </w:p>
          <w:p w:rsidR="00B464AD" w:rsidRPr="00DE4C26" w:rsidRDefault="00B464AD" w:rsidP="00B464AD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Ферроцен</w:t>
            </w:r>
          </w:p>
          <w:p w:rsidR="00B464AD" w:rsidRDefault="00B464AD" w:rsidP="00B464AD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н</w:t>
            </w:r>
            <w:r w:rsidRPr="00DE4C26">
              <w:rPr>
                <w:sz w:val="24"/>
              </w:rPr>
              <w:t>-</w:t>
            </w:r>
            <w:r>
              <w:rPr>
                <w:sz w:val="24"/>
              </w:rPr>
              <w:t>Бутилферроцен</w:t>
            </w:r>
          </w:p>
          <w:p w:rsidR="00B464AD" w:rsidRPr="00DE4C26" w:rsidRDefault="00B464AD" w:rsidP="00B464AD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1-Ацетилферроцен</w:t>
            </w:r>
          </w:p>
          <w:p w:rsidR="00B464AD" w:rsidRDefault="00B464AD" w:rsidP="00B464AD">
            <w:pPr>
              <w:pStyle w:val="a7"/>
              <w:jc w:val="left"/>
              <w:rPr>
                <w:sz w:val="24"/>
              </w:rPr>
            </w:pPr>
            <w:r w:rsidRPr="00DE4C26">
              <w:rPr>
                <w:sz w:val="24"/>
              </w:rPr>
              <w:t>Бензоилферроцен</w:t>
            </w:r>
          </w:p>
          <w:p w:rsidR="00550E4F" w:rsidRDefault="00550E4F" w:rsidP="00550E4F">
            <w:pPr>
              <w:pStyle w:val="a7"/>
              <w:jc w:val="left"/>
              <w:rPr>
                <w:sz w:val="24"/>
              </w:rPr>
            </w:pPr>
            <w:r w:rsidRPr="00562EE7">
              <w:rPr>
                <w:sz w:val="24"/>
              </w:rPr>
              <w:t>Тетраизопропоксититан</w:t>
            </w:r>
          </w:p>
          <w:p w:rsidR="00550E4F" w:rsidRDefault="00550E4F" w:rsidP="00550E4F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Тетра-терт-бутоксититан</w:t>
            </w:r>
          </w:p>
          <w:p w:rsidR="00550E4F" w:rsidRPr="00550E4F" w:rsidRDefault="00550E4F" w:rsidP="00550E4F">
            <w:pPr>
              <w:pStyle w:val="a7"/>
              <w:jc w:val="left"/>
              <w:rPr>
                <w:sz w:val="24"/>
              </w:rPr>
            </w:pPr>
            <w:r>
              <w:rPr>
                <w:sz w:val="24"/>
              </w:rPr>
              <w:t>Тетраизопропоксисилан</w:t>
            </w:r>
          </w:p>
        </w:tc>
        <w:tc>
          <w:tcPr>
            <w:tcW w:w="1849" w:type="dxa"/>
          </w:tcPr>
          <w:p w:rsidR="00C7431E" w:rsidRPr="0055241F" w:rsidRDefault="00C7431E" w:rsidP="002F7BD2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Alfa Aesar</w:t>
            </w:r>
          </w:p>
          <w:p w:rsidR="00EF460C" w:rsidRPr="00C7431E" w:rsidRDefault="00EF460C" w:rsidP="00EF460C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US"/>
              </w:rPr>
              <w:t>Sigma-Aldrich</w:t>
            </w:r>
          </w:p>
          <w:p w:rsidR="00EF460C" w:rsidRPr="00C7431E" w:rsidRDefault="00EF460C" w:rsidP="00EF460C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US"/>
              </w:rPr>
              <w:t>Sigma-Aldrich</w:t>
            </w:r>
          </w:p>
          <w:p w:rsidR="00EF460C" w:rsidRPr="00C7431E" w:rsidRDefault="00EF460C" w:rsidP="00EF460C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US"/>
              </w:rPr>
              <w:t>Sigma-Aldrich</w:t>
            </w:r>
          </w:p>
          <w:p w:rsidR="00EF460C" w:rsidRPr="00F276C6" w:rsidRDefault="00F276C6" w:rsidP="002F7BD2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Fluka</w:t>
            </w:r>
          </w:p>
          <w:p w:rsidR="00C7431E" w:rsidRDefault="00F276C6" w:rsidP="002F7BD2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ABCR</w:t>
            </w:r>
          </w:p>
          <w:p w:rsidR="00F276C6" w:rsidRDefault="00F276C6" w:rsidP="002F7BD2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ABCR</w:t>
            </w:r>
          </w:p>
          <w:p w:rsidR="00F276C6" w:rsidRPr="00DE4C26" w:rsidRDefault="00F276C6" w:rsidP="002F7BD2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Acros Organics</w:t>
            </w:r>
          </w:p>
          <w:p w:rsidR="004A5A7E" w:rsidRPr="004A5A7E" w:rsidRDefault="004A5A7E" w:rsidP="002F7BD2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ИОС</w:t>
            </w:r>
            <w:r>
              <w:rPr>
                <w:sz w:val="24"/>
                <w:szCs w:val="24"/>
                <w:vertAlign w:val="superscript"/>
              </w:rPr>
              <w:t>4</w:t>
            </w:r>
          </w:p>
          <w:p w:rsidR="004A5A7E" w:rsidRDefault="004A5A7E" w:rsidP="002F7BD2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ИОС</w:t>
            </w:r>
          </w:p>
          <w:p w:rsidR="004A5A7E" w:rsidRPr="004A5A7E" w:rsidRDefault="004A5A7E" w:rsidP="002F7BD2">
            <w:pPr>
              <w:pStyle w:val="a7"/>
              <w:tabs>
                <w:tab w:val="num" w:pos="851"/>
              </w:tabs>
              <w:ind w:right="-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ИОС</w:t>
            </w:r>
          </w:p>
        </w:tc>
        <w:tc>
          <w:tcPr>
            <w:tcW w:w="1012" w:type="dxa"/>
          </w:tcPr>
          <w:p w:rsidR="00C7431E" w:rsidRPr="00DE4C26" w:rsidRDefault="00C7431E" w:rsidP="002F7BD2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 w:rsidRPr="00007E6E">
              <w:rPr>
                <w:sz w:val="24"/>
                <w:szCs w:val="24"/>
              </w:rPr>
              <w:t>ГХ</w:t>
            </w:r>
          </w:p>
          <w:p w:rsidR="00C7431E" w:rsidRPr="00DE4C26" w:rsidRDefault="00C7431E" w:rsidP="002F7BD2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 w:rsidRPr="00007E6E">
              <w:rPr>
                <w:sz w:val="24"/>
                <w:szCs w:val="24"/>
              </w:rPr>
              <w:t>ГХ</w:t>
            </w:r>
          </w:p>
          <w:p w:rsidR="00C7431E" w:rsidRPr="00DE4C26" w:rsidRDefault="00C7431E" w:rsidP="002F7BD2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 w:rsidRPr="00007E6E">
              <w:rPr>
                <w:sz w:val="24"/>
                <w:szCs w:val="24"/>
              </w:rPr>
              <w:t>ГХ</w:t>
            </w:r>
          </w:p>
          <w:p w:rsidR="00C7431E" w:rsidRPr="00DE4C26" w:rsidRDefault="00C7431E" w:rsidP="002F7BD2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 w:rsidRPr="00007E6E">
              <w:rPr>
                <w:sz w:val="24"/>
                <w:szCs w:val="24"/>
              </w:rPr>
              <w:t>ГХ</w:t>
            </w:r>
          </w:p>
          <w:p w:rsidR="00C7431E" w:rsidRPr="00DE4C26" w:rsidRDefault="00C7431E" w:rsidP="002F7BD2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ГХ</w:t>
            </w:r>
          </w:p>
          <w:p w:rsidR="00C7431E" w:rsidRPr="00DE4C26" w:rsidRDefault="00C7431E" w:rsidP="002F7BD2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ГХ</w:t>
            </w:r>
          </w:p>
          <w:p w:rsidR="00C7431E" w:rsidRPr="004A5A7E" w:rsidRDefault="00C7431E" w:rsidP="002F7BD2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4A5A7E">
              <w:rPr>
                <w:sz w:val="24"/>
                <w:szCs w:val="24"/>
              </w:rPr>
              <w:t>Х</w:t>
            </w:r>
          </w:p>
          <w:p w:rsidR="00C7431E" w:rsidRPr="00DE4C26" w:rsidRDefault="00C7431E" w:rsidP="002F7BD2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ГХ</w:t>
            </w:r>
          </w:p>
          <w:p w:rsidR="00C7431E" w:rsidRPr="004A5A7E" w:rsidRDefault="004A5A7E" w:rsidP="00E614D0">
            <w:pPr>
              <w:pStyle w:val="a7"/>
              <w:tabs>
                <w:tab w:val="num" w:pos="851"/>
              </w:tabs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ПМС</w:t>
            </w:r>
            <w:r>
              <w:rPr>
                <w:sz w:val="24"/>
                <w:szCs w:val="24"/>
                <w:vertAlign w:val="superscript"/>
              </w:rPr>
              <w:t>5</w:t>
            </w:r>
          </w:p>
          <w:p w:rsidR="004A5A7E" w:rsidRDefault="004A5A7E" w:rsidP="00E614D0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ПМС</w:t>
            </w:r>
          </w:p>
          <w:p w:rsidR="004A5A7E" w:rsidRPr="00DE4C26" w:rsidRDefault="004A5A7E" w:rsidP="00E614D0">
            <w:pPr>
              <w:pStyle w:val="a7"/>
              <w:tabs>
                <w:tab w:val="num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ПМС</w:t>
            </w:r>
          </w:p>
        </w:tc>
        <w:tc>
          <w:tcPr>
            <w:tcW w:w="2652" w:type="dxa"/>
          </w:tcPr>
          <w:p w:rsidR="00C7431E" w:rsidRDefault="003D64A9" w:rsidP="002F7BD2">
            <w:pPr>
              <w:pStyle w:val="a7"/>
              <w:tabs>
                <w:tab w:val="num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  <w:r w:rsidR="002F41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  <w:p w:rsidR="00C7431E" w:rsidRDefault="00EF460C" w:rsidP="002F7BD2">
            <w:pPr>
              <w:pStyle w:val="a7"/>
              <w:tabs>
                <w:tab w:val="num" w:pos="851"/>
              </w:tabs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99</w:t>
            </w:r>
            <w:r w:rsidR="002F41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  <w:p w:rsidR="00C7431E" w:rsidRPr="00EF460C" w:rsidRDefault="00EF460C" w:rsidP="002F7BD2">
            <w:pPr>
              <w:pStyle w:val="a7"/>
              <w:tabs>
                <w:tab w:val="num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  <w:r w:rsidR="002F41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  <w:p w:rsidR="00C7431E" w:rsidRPr="00EF460C" w:rsidRDefault="00C7431E" w:rsidP="002F7BD2">
            <w:pPr>
              <w:pStyle w:val="a7"/>
              <w:tabs>
                <w:tab w:val="num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  <w:r w:rsidR="002F41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  <w:r w:rsidR="00EF460C">
              <w:rPr>
                <w:sz w:val="24"/>
                <w:szCs w:val="24"/>
              </w:rPr>
              <w:t>9</w:t>
            </w:r>
          </w:p>
          <w:p w:rsidR="00C7431E" w:rsidRDefault="00F276C6" w:rsidP="002F7BD2">
            <w:pPr>
              <w:pStyle w:val="a7"/>
              <w:tabs>
                <w:tab w:val="num" w:pos="851"/>
              </w:tabs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  <w:r w:rsidR="002F41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</w:p>
          <w:p w:rsidR="00F276C6" w:rsidRDefault="00F276C6" w:rsidP="002F7BD2">
            <w:pPr>
              <w:pStyle w:val="a7"/>
              <w:tabs>
                <w:tab w:val="num" w:pos="851"/>
              </w:tabs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  <w:r w:rsidR="002F41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7</w:t>
            </w:r>
          </w:p>
          <w:p w:rsidR="00F276C6" w:rsidRDefault="00F276C6" w:rsidP="002F7BD2">
            <w:pPr>
              <w:pStyle w:val="a7"/>
              <w:tabs>
                <w:tab w:val="num" w:pos="851"/>
              </w:tabs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  <w:r w:rsidR="002F41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</w:p>
          <w:p w:rsidR="00F276C6" w:rsidRDefault="00F276C6" w:rsidP="002F7BD2">
            <w:pPr>
              <w:pStyle w:val="a7"/>
              <w:tabs>
                <w:tab w:val="num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  <w:r w:rsidR="002F41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  <w:p w:rsidR="005E6F53" w:rsidRDefault="005E6F53" w:rsidP="002F7BD2">
            <w:pPr>
              <w:pStyle w:val="a7"/>
              <w:tabs>
                <w:tab w:val="num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  <w:r w:rsidR="002F41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  <w:p w:rsidR="005E6F53" w:rsidRDefault="005E6F53" w:rsidP="002F7BD2">
            <w:pPr>
              <w:pStyle w:val="a7"/>
              <w:tabs>
                <w:tab w:val="num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  <w:r w:rsidR="002F41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  <w:p w:rsidR="005E6F53" w:rsidRPr="005E6F53" w:rsidRDefault="005E6F53" w:rsidP="002F41A0">
            <w:pPr>
              <w:pStyle w:val="a7"/>
              <w:tabs>
                <w:tab w:val="num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  <w:r w:rsidR="002F41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</w:tr>
    </w:tbl>
    <w:p w:rsidR="005E6F53" w:rsidRDefault="005E6F53" w:rsidP="005E6F53">
      <w:pPr>
        <w:pStyle w:val="a7"/>
        <w:tabs>
          <w:tab w:val="num" w:pos="851"/>
        </w:tabs>
        <w:spacing w:line="360" w:lineRule="auto"/>
        <w:rPr>
          <w:sz w:val="24"/>
          <w:szCs w:val="24"/>
        </w:rPr>
      </w:pPr>
    </w:p>
    <w:p w:rsidR="005E6F53" w:rsidRDefault="002C4D25" w:rsidP="005E6F53">
      <w:pPr>
        <w:pStyle w:val="a7"/>
        <w:tabs>
          <w:tab w:val="num" w:pos="851"/>
        </w:tabs>
        <w:spacing w:line="360" w:lineRule="auto"/>
        <w:rPr>
          <w:sz w:val="24"/>
          <w:szCs w:val="24"/>
        </w:rPr>
      </w:pP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ГХ – газовая хроматография.</w:t>
      </w:r>
    </w:p>
    <w:p w:rsidR="002C4D25" w:rsidRDefault="002C4D25" w:rsidP="005E6F53">
      <w:pPr>
        <w:pStyle w:val="a7"/>
        <w:tabs>
          <w:tab w:val="num" w:pos="851"/>
        </w:tabs>
        <w:spacing w:line="360" w:lineRule="auto"/>
        <w:rPr>
          <w:sz w:val="24"/>
          <w:szCs w:val="24"/>
        </w:rPr>
      </w:pP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ГЖХ – газо-жидкостная хроматография.</w:t>
      </w:r>
    </w:p>
    <w:p w:rsidR="002C4D25" w:rsidRDefault="002C4D25" w:rsidP="005E6F53">
      <w:pPr>
        <w:pStyle w:val="a7"/>
        <w:tabs>
          <w:tab w:val="num" w:pos="851"/>
        </w:tabs>
        <w:spacing w:line="360" w:lineRule="auto"/>
        <w:rPr>
          <w:sz w:val="24"/>
          <w:szCs w:val="24"/>
        </w:rPr>
      </w:pP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ТСХ – тонкослойная хроматография</w:t>
      </w:r>
    </w:p>
    <w:p w:rsidR="00F10E85" w:rsidRPr="0020055C" w:rsidRDefault="002C4D25" w:rsidP="0058720A">
      <w:pPr>
        <w:pStyle w:val="a7"/>
        <w:tabs>
          <w:tab w:val="num" w:pos="851"/>
        </w:tabs>
        <w:spacing w:line="360" w:lineRule="auto"/>
        <w:ind w:left="142" w:hanging="142"/>
        <w:rPr>
          <w:sz w:val="24"/>
          <w:szCs w:val="24"/>
        </w:rPr>
      </w:pPr>
      <w:r>
        <w:rPr>
          <w:sz w:val="24"/>
          <w:szCs w:val="24"/>
          <w:vertAlign w:val="superscript"/>
        </w:rPr>
        <w:t>4</w:t>
      </w:r>
      <w:r>
        <w:rPr>
          <w:sz w:val="24"/>
          <w:szCs w:val="24"/>
        </w:rPr>
        <w:t xml:space="preserve"> Синтез, очистка и анализ образцов были выполнены в Институте органического синтеза УрО РАН под руководством Ю.Г. Ятлука</w:t>
      </w:r>
      <w:r w:rsidRPr="0020055C">
        <w:rPr>
          <w:sz w:val="24"/>
          <w:szCs w:val="24"/>
        </w:rPr>
        <w:t>.</w:t>
      </w:r>
    </w:p>
    <w:sectPr w:rsidR="00F10E85" w:rsidRPr="0020055C" w:rsidSect="00747730">
      <w:footerReference w:type="even" r:id="rId86"/>
      <w:footerReference w:type="default" r:id="rId87"/>
      <w:type w:val="continuous"/>
      <w:pgSz w:w="11900" w:h="16820"/>
      <w:pgMar w:top="1134" w:right="851" w:bottom="1134" w:left="1418" w:header="567" w:footer="567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CBA" w:rsidRDefault="00606CBA">
      <w:r>
        <w:separator/>
      </w:r>
    </w:p>
  </w:endnote>
  <w:endnote w:type="continuationSeparator" w:id="0">
    <w:p w:rsidR="00606CBA" w:rsidRDefault="00606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TSY">
    <w:altName w:val="Arial Unicode MS"/>
    <w:panose1 w:val="00000000000000000000"/>
    <w:charset w:val="81"/>
    <w:family w:val="auto"/>
    <w:notTrueType/>
    <w:pitch w:val="default"/>
    <w:sig w:usb0="00000203" w:usb1="09060000" w:usb2="00000010" w:usb3="00000000" w:csb0="00080005" w:csb1="00000000"/>
  </w:font>
  <w:font w:name="AdvOT8608a8d1+2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hemBats2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4D9" w:rsidRDefault="000F34D9" w:rsidP="00F3648F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F34D9" w:rsidRDefault="000F34D9" w:rsidP="004D4256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4D9" w:rsidRPr="000F34D9" w:rsidRDefault="000F34D9" w:rsidP="001E1616">
    <w:pPr>
      <w:pStyle w:val="aa"/>
      <w:framePr w:wrap="around" w:vAnchor="text" w:hAnchor="margin" w:xAlign="right" w:y="1"/>
      <w:rPr>
        <w:rStyle w:val="a5"/>
        <w:sz w:val="24"/>
        <w:szCs w:val="24"/>
      </w:rPr>
    </w:pPr>
    <w:r w:rsidRPr="000F34D9">
      <w:rPr>
        <w:rStyle w:val="a5"/>
        <w:sz w:val="24"/>
        <w:szCs w:val="24"/>
      </w:rPr>
      <w:fldChar w:fldCharType="begin"/>
    </w:r>
    <w:r w:rsidRPr="000F34D9">
      <w:rPr>
        <w:rStyle w:val="a5"/>
        <w:sz w:val="24"/>
        <w:szCs w:val="24"/>
      </w:rPr>
      <w:instrText xml:space="preserve">PAGE  </w:instrText>
    </w:r>
    <w:r w:rsidRPr="000F34D9">
      <w:rPr>
        <w:rStyle w:val="a5"/>
        <w:sz w:val="24"/>
        <w:szCs w:val="24"/>
      </w:rPr>
      <w:fldChar w:fldCharType="separate"/>
    </w:r>
    <w:r w:rsidR="00DE4C26">
      <w:rPr>
        <w:rStyle w:val="a5"/>
        <w:noProof/>
        <w:sz w:val="24"/>
        <w:szCs w:val="24"/>
      </w:rPr>
      <w:t>2</w:t>
    </w:r>
    <w:r w:rsidRPr="000F34D9">
      <w:rPr>
        <w:rStyle w:val="a5"/>
        <w:sz w:val="24"/>
        <w:szCs w:val="24"/>
      </w:rPr>
      <w:fldChar w:fldCharType="end"/>
    </w:r>
  </w:p>
  <w:p w:rsidR="000F34D9" w:rsidRDefault="000F34D9" w:rsidP="004D4256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CBA" w:rsidRDefault="00606CBA">
      <w:r>
        <w:separator/>
      </w:r>
    </w:p>
  </w:footnote>
  <w:footnote w:type="continuationSeparator" w:id="0">
    <w:p w:rsidR="00606CBA" w:rsidRDefault="00606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8592B"/>
    <w:multiLevelType w:val="singleLevel"/>
    <w:tmpl w:val="10E0E016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">
    <w:nsid w:val="05885EBB"/>
    <w:multiLevelType w:val="hybridMultilevel"/>
    <w:tmpl w:val="914C7C18"/>
    <w:lvl w:ilvl="0" w:tplc="5A9A58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C166C2D"/>
    <w:multiLevelType w:val="hybridMultilevel"/>
    <w:tmpl w:val="69102ABE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EC0ACE"/>
    <w:multiLevelType w:val="hybridMultilevel"/>
    <w:tmpl w:val="670E2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2B041D"/>
    <w:multiLevelType w:val="hybridMultilevel"/>
    <w:tmpl w:val="F320C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15939"/>
    <w:multiLevelType w:val="singleLevel"/>
    <w:tmpl w:val="334AF5B2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F941B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22B7FA4"/>
    <w:multiLevelType w:val="hybridMultilevel"/>
    <w:tmpl w:val="32E4D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304A2D"/>
    <w:multiLevelType w:val="singleLevel"/>
    <w:tmpl w:val="D46003F4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9">
    <w:nsid w:val="3E2541F5"/>
    <w:multiLevelType w:val="hybridMultilevel"/>
    <w:tmpl w:val="0A802574"/>
    <w:lvl w:ilvl="0" w:tplc="087032A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43DB6B00"/>
    <w:multiLevelType w:val="hybridMultilevel"/>
    <w:tmpl w:val="6152FDA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0000FF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6C24226"/>
    <w:multiLevelType w:val="hybridMultilevel"/>
    <w:tmpl w:val="ECCE48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740A24"/>
    <w:multiLevelType w:val="hybridMultilevel"/>
    <w:tmpl w:val="43044C6A"/>
    <w:lvl w:ilvl="0" w:tplc="CF269EA8">
      <w:start w:val="1"/>
      <w:numFmt w:val="decimal"/>
      <w:lvlText w:val="%1."/>
      <w:lvlJc w:val="left"/>
      <w:pPr>
        <w:ind w:left="786" w:hanging="360"/>
      </w:pPr>
      <w:rPr>
        <w:rFonts w:hint="default"/>
        <w:color w:val="0000FF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BCB6A58"/>
    <w:multiLevelType w:val="hybridMultilevel"/>
    <w:tmpl w:val="168EA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3556C7"/>
    <w:multiLevelType w:val="hybridMultilevel"/>
    <w:tmpl w:val="92984A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51250CE"/>
    <w:multiLevelType w:val="singleLevel"/>
    <w:tmpl w:val="75163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en-US"/>
      </w:rPr>
    </w:lvl>
  </w:abstractNum>
  <w:abstractNum w:abstractNumId="16">
    <w:nsid w:val="5A732D19"/>
    <w:multiLevelType w:val="hybridMultilevel"/>
    <w:tmpl w:val="3A206C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75D04E4"/>
    <w:multiLevelType w:val="singleLevel"/>
    <w:tmpl w:val="A71A3EC2"/>
    <w:lvl w:ilvl="0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7D410C44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7"/>
  </w:num>
  <w:num w:numId="5">
    <w:abstractNumId w:val="5"/>
  </w:num>
  <w:num w:numId="6">
    <w:abstractNumId w:val="2"/>
  </w:num>
  <w:num w:numId="7">
    <w:abstractNumId w:val="18"/>
  </w:num>
  <w:num w:numId="8">
    <w:abstractNumId w:val="16"/>
  </w:num>
  <w:num w:numId="9">
    <w:abstractNumId w:val="15"/>
  </w:num>
  <w:num w:numId="10">
    <w:abstractNumId w:val="12"/>
  </w:num>
  <w:num w:numId="11">
    <w:abstractNumId w:val="4"/>
  </w:num>
  <w:num w:numId="12">
    <w:abstractNumId w:val="11"/>
  </w:num>
  <w:num w:numId="13">
    <w:abstractNumId w:val="13"/>
  </w:num>
  <w:num w:numId="14">
    <w:abstractNumId w:val="7"/>
  </w:num>
  <w:num w:numId="15">
    <w:abstractNumId w:val="10"/>
  </w:num>
  <w:num w:numId="16">
    <w:abstractNumId w:val="14"/>
  </w:num>
  <w:num w:numId="17">
    <w:abstractNumId w:val="1"/>
  </w:num>
  <w:num w:numId="18">
    <w:abstractNumId w:val="9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4C63"/>
    <w:rsid w:val="000004F9"/>
    <w:rsid w:val="0000165A"/>
    <w:rsid w:val="00001CF1"/>
    <w:rsid w:val="00001F6C"/>
    <w:rsid w:val="00005180"/>
    <w:rsid w:val="00005339"/>
    <w:rsid w:val="00005E42"/>
    <w:rsid w:val="000061A4"/>
    <w:rsid w:val="00007E6E"/>
    <w:rsid w:val="00011137"/>
    <w:rsid w:val="00011D4B"/>
    <w:rsid w:val="000122F8"/>
    <w:rsid w:val="0001234F"/>
    <w:rsid w:val="00014160"/>
    <w:rsid w:val="00014608"/>
    <w:rsid w:val="000146C8"/>
    <w:rsid w:val="00020340"/>
    <w:rsid w:val="000208C2"/>
    <w:rsid w:val="00020D60"/>
    <w:rsid w:val="00021F4A"/>
    <w:rsid w:val="00023F96"/>
    <w:rsid w:val="00026E6C"/>
    <w:rsid w:val="00027107"/>
    <w:rsid w:val="00032623"/>
    <w:rsid w:val="00033485"/>
    <w:rsid w:val="00033E64"/>
    <w:rsid w:val="000346F1"/>
    <w:rsid w:val="0003629A"/>
    <w:rsid w:val="000367D6"/>
    <w:rsid w:val="00037B5F"/>
    <w:rsid w:val="00042FCE"/>
    <w:rsid w:val="000430E3"/>
    <w:rsid w:val="00044112"/>
    <w:rsid w:val="00044A2B"/>
    <w:rsid w:val="00045C2F"/>
    <w:rsid w:val="00046EF3"/>
    <w:rsid w:val="00050438"/>
    <w:rsid w:val="000527E1"/>
    <w:rsid w:val="000533C6"/>
    <w:rsid w:val="00053D3D"/>
    <w:rsid w:val="00054A06"/>
    <w:rsid w:val="000556EE"/>
    <w:rsid w:val="0006027E"/>
    <w:rsid w:val="00060ABA"/>
    <w:rsid w:val="00060AEE"/>
    <w:rsid w:val="0006202B"/>
    <w:rsid w:val="000637F1"/>
    <w:rsid w:val="00065303"/>
    <w:rsid w:val="00067481"/>
    <w:rsid w:val="0007013F"/>
    <w:rsid w:val="000741C8"/>
    <w:rsid w:val="00075418"/>
    <w:rsid w:val="00075C01"/>
    <w:rsid w:val="00076219"/>
    <w:rsid w:val="00080FA0"/>
    <w:rsid w:val="000819C7"/>
    <w:rsid w:val="00081A14"/>
    <w:rsid w:val="00081C89"/>
    <w:rsid w:val="00083B4B"/>
    <w:rsid w:val="00083FCE"/>
    <w:rsid w:val="00086B48"/>
    <w:rsid w:val="000909CA"/>
    <w:rsid w:val="00090E21"/>
    <w:rsid w:val="000917E9"/>
    <w:rsid w:val="0009255F"/>
    <w:rsid w:val="00093BF7"/>
    <w:rsid w:val="00095E04"/>
    <w:rsid w:val="00096D2A"/>
    <w:rsid w:val="000972E0"/>
    <w:rsid w:val="00097AE4"/>
    <w:rsid w:val="000A0AAF"/>
    <w:rsid w:val="000A3A3C"/>
    <w:rsid w:val="000A5116"/>
    <w:rsid w:val="000A5415"/>
    <w:rsid w:val="000A78E2"/>
    <w:rsid w:val="000A7B37"/>
    <w:rsid w:val="000B20F7"/>
    <w:rsid w:val="000B2421"/>
    <w:rsid w:val="000B2C90"/>
    <w:rsid w:val="000B4686"/>
    <w:rsid w:val="000B5B36"/>
    <w:rsid w:val="000B6564"/>
    <w:rsid w:val="000B6FDC"/>
    <w:rsid w:val="000C0B87"/>
    <w:rsid w:val="000C1062"/>
    <w:rsid w:val="000C36ED"/>
    <w:rsid w:val="000C40F0"/>
    <w:rsid w:val="000C4793"/>
    <w:rsid w:val="000C4B11"/>
    <w:rsid w:val="000C4C9A"/>
    <w:rsid w:val="000C4DFA"/>
    <w:rsid w:val="000C7AD9"/>
    <w:rsid w:val="000D0247"/>
    <w:rsid w:val="000D06AE"/>
    <w:rsid w:val="000D0D9D"/>
    <w:rsid w:val="000D1A20"/>
    <w:rsid w:val="000D1CF2"/>
    <w:rsid w:val="000D1EA3"/>
    <w:rsid w:val="000D30B1"/>
    <w:rsid w:val="000D3830"/>
    <w:rsid w:val="000D3CB3"/>
    <w:rsid w:val="000D3EE8"/>
    <w:rsid w:val="000D4F7B"/>
    <w:rsid w:val="000D5090"/>
    <w:rsid w:val="000E2427"/>
    <w:rsid w:val="000E2855"/>
    <w:rsid w:val="000E3F3D"/>
    <w:rsid w:val="000E43A2"/>
    <w:rsid w:val="000E476A"/>
    <w:rsid w:val="000E52D5"/>
    <w:rsid w:val="000E5727"/>
    <w:rsid w:val="000E623A"/>
    <w:rsid w:val="000E6994"/>
    <w:rsid w:val="000E69FD"/>
    <w:rsid w:val="000E7AD4"/>
    <w:rsid w:val="000E7C22"/>
    <w:rsid w:val="000F0131"/>
    <w:rsid w:val="000F1236"/>
    <w:rsid w:val="000F3157"/>
    <w:rsid w:val="000F34D9"/>
    <w:rsid w:val="000F36EC"/>
    <w:rsid w:val="000F412B"/>
    <w:rsid w:val="000F4A77"/>
    <w:rsid w:val="000F4C5C"/>
    <w:rsid w:val="000F506F"/>
    <w:rsid w:val="000F5678"/>
    <w:rsid w:val="000F6556"/>
    <w:rsid w:val="000F7A46"/>
    <w:rsid w:val="00100B7A"/>
    <w:rsid w:val="0010171A"/>
    <w:rsid w:val="00102147"/>
    <w:rsid w:val="0010288B"/>
    <w:rsid w:val="00103F50"/>
    <w:rsid w:val="00104FE8"/>
    <w:rsid w:val="001055D1"/>
    <w:rsid w:val="00106858"/>
    <w:rsid w:val="00107825"/>
    <w:rsid w:val="001078C3"/>
    <w:rsid w:val="001101D3"/>
    <w:rsid w:val="0011037A"/>
    <w:rsid w:val="00111808"/>
    <w:rsid w:val="001139B1"/>
    <w:rsid w:val="00113E51"/>
    <w:rsid w:val="00116B72"/>
    <w:rsid w:val="001204E7"/>
    <w:rsid w:val="00121588"/>
    <w:rsid w:val="00121621"/>
    <w:rsid w:val="001271AA"/>
    <w:rsid w:val="00127DF8"/>
    <w:rsid w:val="001316E0"/>
    <w:rsid w:val="001319AA"/>
    <w:rsid w:val="00131ED4"/>
    <w:rsid w:val="00132755"/>
    <w:rsid w:val="00132E10"/>
    <w:rsid w:val="001338DF"/>
    <w:rsid w:val="00134CFA"/>
    <w:rsid w:val="00134F5E"/>
    <w:rsid w:val="00135820"/>
    <w:rsid w:val="00140A53"/>
    <w:rsid w:val="00141389"/>
    <w:rsid w:val="001414F2"/>
    <w:rsid w:val="00142878"/>
    <w:rsid w:val="00143365"/>
    <w:rsid w:val="0014383B"/>
    <w:rsid w:val="00145635"/>
    <w:rsid w:val="0014672B"/>
    <w:rsid w:val="00150439"/>
    <w:rsid w:val="00150710"/>
    <w:rsid w:val="00150855"/>
    <w:rsid w:val="001514FB"/>
    <w:rsid w:val="00151EB1"/>
    <w:rsid w:val="001523B5"/>
    <w:rsid w:val="001539B3"/>
    <w:rsid w:val="0015549E"/>
    <w:rsid w:val="001558E9"/>
    <w:rsid w:val="00155B6C"/>
    <w:rsid w:val="001574E5"/>
    <w:rsid w:val="00157F9A"/>
    <w:rsid w:val="001628E8"/>
    <w:rsid w:val="00162CB3"/>
    <w:rsid w:val="00163B37"/>
    <w:rsid w:val="00165060"/>
    <w:rsid w:val="00165EE0"/>
    <w:rsid w:val="001668AB"/>
    <w:rsid w:val="00167F5C"/>
    <w:rsid w:val="001704A4"/>
    <w:rsid w:val="00171071"/>
    <w:rsid w:val="00171CA6"/>
    <w:rsid w:val="0017521D"/>
    <w:rsid w:val="00176211"/>
    <w:rsid w:val="00176977"/>
    <w:rsid w:val="00176F11"/>
    <w:rsid w:val="0017734F"/>
    <w:rsid w:val="00177FF3"/>
    <w:rsid w:val="001810B5"/>
    <w:rsid w:val="001823A8"/>
    <w:rsid w:val="001826E5"/>
    <w:rsid w:val="00184264"/>
    <w:rsid w:val="00185E8D"/>
    <w:rsid w:val="00186162"/>
    <w:rsid w:val="00192DBD"/>
    <w:rsid w:val="00194144"/>
    <w:rsid w:val="001949F4"/>
    <w:rsid w:val="001956FB"/>
    <w:rsid w:val="00196294"/>
    <w:rsid w:val="00197010"/>
    <w:rsid w:val="001A0214"/>
    <w:rsid w:val="001A1DD1"/>
    <w:rsid w:val="001A1DDD"/>
    <w:rsid w:val="001A3798"/>
    <w:rsid w:val="001A472B"/>
    <w:rsid w:val="001A5A4A"/>
    <w:rsid w:val="001A5F65"/>
    <w:rsid w:val="001A6626"/>
    <w:rsid w:val="001A7B04"/>
    <w:rsid w:val="001B0247"/>
    <w:rsid w:val="001B1D5A"/>
    <w:rsid w:val="001B478B"/>
    <w:rsid w:val="001B4D91"/>
    <w:rsid w:val="001B5E3A"/>
    <w:rsid w:val="001B7FDE"/>
    <w:rsid w:val="001C07DC"/>
    <w:rsid w:val="001C1760"/>
    <w:rsid w:val="001C1D28"/>
    <w:rsid w:val="001C22B0"/>
    <w:rsid w:val="001C4172"/>
    <w:rsid w:val="001C48C1"/>
    <w:rsid w:val="001C4AEC"/>
    <w:rsid w:val="001C5C5F"/>
    <w:rsid w:val="001D087D"/>
    <w:rsid w:val="001D1037"/>
    <w:rsid w:val="001D1E89"/>
    <w:rsid w:val="001D2DAC"/>
    <w:rsid w:val="001D4512"/>
    <w:rsid w:val="001D6B7C"/>
    <w:rsid w:val="001D72CF"/>
    <w:rsid w:val="001E1488"/>
    <w:rsid w:val="001E1616"/>
    <w:rsid w:val="001E4804"/>
    <w:rsid w:val="001E500F"/>
    <w:rsid w:val="001E5700"/>
    <w:rsid w:val="001F10F9"/>
    <w:rsid w:val="001F1DC5"/>
    <w:rsid w:val="001F6FA6"/>
    <w:rsid w:val="0020055C"/>
    <w:rsid w:val="00201147"/>
    <w:rsid w:val="00203AD1"/>
    <w:rsid w:val="00205596"/>
    <w:rsid w:val="00205D57"/>
    <w:rsid w:val="00206B63"/>
    <w:rsid w:val="00207424"/>
    <w:rsid w:val="00207EBA"/>
    <w:rsid w:val="002103B3"/>
    <w:rsid w:val="00210553"/>
    <w:rsid w:val="002112D7"/>
    <w:rsid w:val="00211857"/>
    <w:rsid w:val="00211F75"/>
    <w:rsid w:val="002135AA"/>
    <w:rsid w:val="00215FD6"/>
    <w:rsid w:val="0022017A"/>
    <w:rsid w:val="00223A06"/>
    <w:rsid w:val="0022692C"/>
    <w:rsid w:val="00231D66"/>
    <w:rsid w:val="0023382A"/>
    <w:rsid w:val="00234380"/>
    <w:rsid w:val="00236511"/>
    <w:rsid w:val="002374A0"/>
    <w:rsid w:val="0024111A"/>
    <w:rsid w:val="00241156"/>
    <w:rsid w:val="00241EE0"/>
    <w:rsid w:val="002423D9"/>
    <w:rsid w:val="002434EA"/>
    <w:rsid w:val="00245151"/>
    <w:rsid w:val="00246167"/>
    <w:rsid w:val="00247F53"/>
    <w:rsid w:val="0025116F"/>
    <w:rsid w:val="00251708"/>
    <w:rsid w:val="0025190F"/>
    <w:rsid w:val="00251CED"/>
    <w:rsid w:val="002525A9"/>
    <w:rsid w:val="00253345"/>
    <w:rsid w:val="00253406"/>
    <w:rsid w:val="0025403B"/>
    <w:rsid w:val="0025421E"/>
    <w:rsid w:val="00256735"/>
    <w:rsid w:val="002574B2"/>
    <w:rsid w:val="00257EC6"/>
    <w:rsid w:val="0026048A"/>
    <w:rsid w:val="00261617"/>
    <w:rsid w:val="00261A57"/>
    <w:rsid w:val="00262AF8"/>
    <w:rsid w:val="0026301B"/>
    <w:rsid w:val="0026464D"/>
    <w:rsid w:val="0026654E"/>
    <w:rsid w:val="00266552"/>
    <w:rsid w:val="00272D61"/>
    <w:rsid w:val="00273734"/>
    <w:rsid w:val="00274D86"/>
    <w:rsid w:val="00274EA7"/>
    <w:rsid w:val="00276C04"/>
    <w:rsid w:val="00280768"/>
    <w:rsid w:val="00281636"/>
    <w:rsid w:val="00282CE7"/>
    <w:rsid w:val="00284786"/>
    <w:rsid w:val="0028495F"/>
    <w:rsid w:val="002850EE"/>
    <w:rsid w:val="002857BD"/>
    <w:rsid w:val="00285880"/>
    <w:rsid w:val="00286829"/>
    <w:rsid w:val="0028725F"/>
    <w:rsid w:val="00287C23"/>
    <w:rsid w:val="002915EC"/>
    <w:rsid w:val="002922F5"/>
    <w:rsid w:val="0029302A"/>
    <w:rsid w:val="00293F99"/>
    <w:rsid w:val="002947A8"/>
    <w:rsid w:val="00296132"/>
    <w:rsid w:val="00296A99"/>
    <w:rsid w:val="002A03E4"/>
    <w:rsid w:val="002A2797"/>
    <w:rsid w:val="002A4DA4"/>
    <w:rsid w:val="002A57D7"/>
    <w:rsid w:val="002A584E"/>
    <w:rsid w:val="002A6270"/>
    <w:rsid w:val="002B08A4"/>
    <w:rsid w:val="002B0F0A"/>
    <w:rsid w:val="002B36C0"/>
    <w:rsid w:val="002B3802"/>
    <w:rsid w:val="002B50D8"/>
    <w:rsid w:val="002B6649"/>
    <w:rsid w:val="002B6859"/>
    <w:rsid w:val="002C023C"/>
    <w:rsid w:val="002C10BF"/>
    <w:rsid w:val="002C2EE1"/>
    <w:rsid w:val="002C44E6"/>
    <w:rsid w:val="002C4661"/>
    <w:rsid w:val="002C4CDA"/>
    <w:rsid w:val="002C4D25"/>
    <w:rsid w:val="002C5120"/>
    <w:rsid w:val="002C75D2"/>
    <w:rsid w:val="002D04F4"/>
    <w:rsid w:val="002D11B2"/>
    <w:rsid w:val="002D38B4"/>
    <w:rsid w:val="002D3A9D"/>
    <w:rsid w:val="002D3E16"/>
    <w:rsid w:val="002D4678"/>
    <w:rsid w:val="002D5A07"/>
    <w:rsid w:val="002D6ECD"/>
    <w:rsid w:val="002D7623"/>
    <w:rsid w:val="002E0B33"/>
    <w:rsid w:val="002E2DBD"/>
    <w:rsid w:val="002E3339"/>
    <w:rsid w:val="002E3511"/>
    <w:rsid w:val="002E414E"/>
    <w:rsid w:val="002E434E"/>
    <w:rsid w:val="002E4E1D"/>
    <w:rsid w:val="002E7AEA"/>
    <w:rsid w:val="002F2847"/>
    <w:rsid w:val="002F2FEB"/>
    <w:rsid w:val="002F383E"/>
    <w:rsid w:val="002F39CF"/>
    <w:rsid w:val="002F41A0"/>
    <w:rsid w:val="002F623B"/>
    <w:rsid w:val="002F6462"/>
    <w:rsid w:val="002F7770"/>
    <w:rsid w:val="002F7A34"/>
    <w:rsid w:val="002F7BD2"/>
    <w:rsid w:val="00300A29"/>
    <w:rsid w:val="00301378"/>
    <w:rsid w:val="00302E38"/>
    <w:rsid w:val="00304057"/>
    <w:rsid w:val="00304C63"/>
    <w:rsid w:val="00305DCC"/>
    <w:rsid w:val="00306FAE"/>
    <w:rsid w:val="003070CF"/>
    <w:rsid w:val="00311E7C"/>
    <w:rsid w:val="0031204C"/>
    <w:rsid w:val="00313477"/>
    <w:rsid w:val="00313986"/>
    <w:rsid w:val="0031417B"/>
    <w:rsid w:val="0032140E"/>
    <w:rsid w:val="003251CC"/>
    <w:rsid w:val="00326CFC"/>
    <w:rsid w:val="0033090B"/>
    <w:rsid w:val="003312F1"/>
    <w:rsid w:val="00331C73"/>
    <w:rsid w:val="00332115"/>
    <w:rsid w:val="00332124"/>
    <w:rsid w:val="003338D1"/>
    <w:rsid w:val="00333CF7"/>
    <w:rsid w:val="00334268"/>
    <w:rsid w:val="00334B8D"/>
    <w:rsid w:val="00335431"/>
    <w:rsid w:val="00336286"/>
    <w:rsid w:val="00336B38"/>
    <w:rsid w:val="003372A3"/>
    <w:rsid w:val="003378E0"/>
    <w:rsid w:val="003440B9"/>
    <w:rsid w:val="00344F35"/>
    <w:rsid w:val="00350264"/>
    <w:rsid w:val="00350999"/>
    <w:rsid w:val="0035102C"/>
    <w:rsid w:val="00351DBD"/>
    <w:rsid w:val="003525A3"/>
    <w:rsid w:val="003539E6"/>
    <w:rsid w:val="00355355"/>
    <w:rsid w:val="003558AF"/>
    <w:rsid w:val="0035592C"/>
    <w:rsid w:val="003563EB"/>
    <w:rsid w:val="003575CC"/>
    <w:rsid w:val="0035791D"/>
    <w:rsid w:val="003606DC"/>
    <w:rsid w:val="003608FA"/>
    <w:rsid w:val="00360AF5"/>
    <w:rsid w:val="0036139E"/>
    <w:rsid w:val="00363419"/>
    <w:rsid w:val="0036364E"/>
    <w:rsid w:val="00364DF6"/>
    <w:rsid w:val="00365571"/>
    <w:rsid w:val="00365807"/>
    <w:rsid w:val="0036776B"/>
    <w:rsid w:val="00367DA8"/>
    <w:rsid w:val="003704F4"/>
    <w:rsid w:val="003709EC"/>
    <w:rsid w:val="003711B1"/>
    <w:rsid w:val="00372F10"/>
    <w:rsid w:val="00373332"/>
    <w:rsid w:val="00377F9E"/>
    <w:rsid w:val="003805C1"/>
    <w:rsid w:val="0038186C"/>
    <w:rsid w:val="00383300"/>
    <w:rsid w:val="003848BE"/>
    <w:rsid w:val="00385361"/>
    <w:rsid w:val="003918EB"/>
    <w:rsid w:val="00391FA4"/>
    <w:rsid w:val="003926D6"/>
    <w:rsid w:val="00393454"/>
    <w:rsid w:val="00393A8E"/>
    <w:rsid w:val="003965DB"/>
    <w:rsid w:val="00397420"/>
    <w:rsid w:val="003A19D5"/>
    <w:rsid w:val="003A3909"/>
    <w:rsid w:val="003A3A39"/>
    <w:rsid w:val="003A408C"/>
    <w:rsid w:val="003A5608"/>
    <w:rsid w:val="003A58B0"/>
    <w:rsid w:val="003A7084"/>
    <w:rsid w:val="003B1663"/>
    <w:rsid w:val="003B19FC"/>
    <w:rsid w:val="003B3707"/>
    <w:rsid w:val="003B4483"/>
    <w:rsid w:val="003B4519"/>
    <w:rsid w:val="003B69D9"/>
    <w:rsid w:val="003B70EE"/>
    <w:rsid w:val="003C01F8"/>
    <w:rsid w:val="003C21FE"/>
    <w:rsid w:val="003C23D3"/>
    <w:rsid w:val="003C3CA1"/>
    <w:rsid w:val="003C53DB"/>
    <w:rsid w:val="003C54BD"/>
    <w:rsid w:val="003C5754"/>
    <w:rsid w:val="003D066B"/>
    <w:rsid w:val="003D36D1"/>
    <w:rsid w:val="003D63E1"/>
    <w:rsid w:val="003D64A9"/>
    <w:rsid w:val="003D6583"/>
    <w:rsid w:val="003D67A6"/>
    <w:rsid w:val="003D6BC3"/>
    <w:rsid w:val="003D6DE5"/>
    <w:rsid w:val="003E08AF"/>
    <w:rsid w:val="003E11B1"/>
    <w:rsid w:val="003E3C4C"/>
    <w:rsid w:val="003E6104"/>
    <w:rsid w:val="003E777A"/>
    <w:rsid w:val="003E7A2D"/>
    <w:rsid w:val="003F2E25"/>
    <w:rsid w:val="003F4082"/>
    <w:rsid w:val="003F52CA"/>
    <w:rsid w:val="003F55F2"/>
    <w:rsid w:val="003F7AF0"/>
    <w:rsid w:val="00400625"/>
    <w:rsid w:val="00401826"/>
    <w:rsid w:val="00402E81"/>
    <w:rsid w:val="00407C03"/>
    <w:rsid w:val="00410215"/>
    <w:rsid w:val="00411CA6"/>
    <w:rsid w:val="00411E5E"/>
    <w:rsid w:val="00411E6D"/>
    <w:rsid w:val="00412C9B"/>
    <w:rsid w:val="00413107"/>
    <w:rsid w:val="00414315"/>
    <w:rsid w:val="0041464F"/>
    <w:rsid w:val="00414AB8"/>
    <w:rsid w:val="00416D36"/>
    <w:rsid w:val="004205AE"/>
    <w:rsid w:val="00420699"/>
    <w:rsid w:val="00420FAE"/>
    <w:rsid w:val="004216C7"/>
    <w:rsid w:val="0042392E"/>
    <w:rsid w:val="00425BEF"/>
    <w:rsid w:val="00426124"/>
    <w:rsid w:val="00426354"/>
    <w:rsid w:val="004270AF"/>
    <w:rsid w:val="00427D30"/>
    <w:rsid w:val="00432450"/>
    <w:rsid w:val="00433F12"/>
    <w:rsid w:val="00434F75"/>
    <w:rsid w:val="00435EC2"/>
    <w:rsid w:val="00437A2D"/>
    <w:rsid w:val="00440AB7"/>
    <w:rsid w:val="00441E4D"/>
    <w:rsid w:val="00442149"/>
    <w:rsid w:val="0044360A"/>
    <w:rsid w:val="00447352"/>
    <w:rsid w:val="004479BF"/>
    <w:rsid w:val="00451750"/>
    <w:rsid w:val="004522E0"/>
    <w:rsid w:val="00454D91"/>
    <w:rsid w:val="00454F25"/>
    <w:rsid w:val="00455156"/>
    <w:rsid w:val="0045560A"/>
    <w:rsid w:val="00462613"/>
    <w:rsid w:val="00463C0A"/>
    <w:rsid w:val="00464FA4"/>
    <w:rsid w:val="00465223"/>
    <w:rsid w:val="00465671"/>
    <w:rsid w:val="004665B1"/>
    <w:rsid w:val="0046670F"/>
    <w:rsid w:val="0046772C"/>
    <w:rsid w:val="00467F35"/>
    <w:rsid w:val="00472D18"/>
    <w:rsid w:val="0047326F"/>
    <w:rsid w:val="004741AB"/>
    <w:rsid w:val="00474529"/>
    <w:rsid w:val="00476608"/>
    <w:rsid w:val="00477547"/>
    <w:rsid w:val="0048258C"/>
    <w:rsid w:val="00483B1A"/>
    <w:rsid w:val="00484779"/>
    <w:rsid w:val="00485EB7"/>
    <w:rsid w:val="00487632"/>
    <w:rsid w:val="0049002B"/>
    <w:rsid w:val="00490546"/>
    <w:rsid w:val="00491375"/>
    <w:rsid w:val="00491C8C"/>
    <w:rsid w:val="004924FA"/>
    <w:rsid w:val="0049435A"/>
    <w:rsid w:val="004944CB"/>
    <w:rsid w:val="00495647"/>
    <w:rsid w:val="004A07B5"/>
    <w:rsid w:val="004A1B56"/>
    <w:rsid w:val="004A2119"/>
    <w:rsid w:val="004A30D3"/>
    <w:rsid w:val="004A3DB0"/>
    <w:rsid w:val="004A49F9"/>
    <w:rsid w:val="004A4BF9"/>
    <w:rsid w:val="004A4FF8"/>
    <w:rsid w:val="004A5A7E"/>
    <w:rsid w:val="004B06AB"/>
    <w:rsid w:val="004B2BB6"/>
    <w:rsid w:val="004B338C"/>
    <w:rsid w:val="004B7069"/>
    <w:rsid w:val="004B7245"/>
    <w:rsid w:val="004C1C42"/>
    <w:rsid w:val="004C28EB"/>
    <w:rsid w:val="004C2AC0"/>
    <w:rsid w:val="004D0E55"/>
    <w:rsid w:val="004D240C"/>
    <w:rsid w:val="004D251C"/>
    <w:rsid w:val="004D2691"/>
    <w:rsid w:val="004D3260"/>
    <w:rsid w:val="004D3B39"/>
    <w:rsid w:val="004D4256"/>
    <w:rsid w:val="004D6313"/>
    <w:rsid w:val="004D6F96"/>
    <w:rsid w:val="004D7084"/>
    <w:rsid w:val="004E7605"/>
    <w:rsid w:val="004F0941"/>
    <w:rsid w:val="004F0F53"/>
    <w:rsid w:val="004F1857"/>
    <w:rsid w:val="004F3C0B"/>
    <w:rsid w:val="004F4473"/>
    <w:rsid w:val="004F4EBA"/>
    <w:rsid w:val="004F4F16"/>
    <w:rsid w:val="004F6B2D"/>
    <w:rsid w:val="005018BA"/>
    <w:rsid w:val="00501E74"/>
    <w:rsid w:val="0050215D"/>
    <w:rsid w:val="00502E8F"/>
    <w:rsid w:val="00503035"/>
    <w:rsid w:val="0050363D"/>
    <w:rsid w:val="00506438"/>
    <w:rsid w:val="005064EA"/>
    <w:rsid w:val="0050681F"/>
    <w:rsid w:val="00510776"/>
    <w:rsid w:val="0051159B"/>
    <w:rsid w:val="00512A51"/>
    <w:rsid w:val="005133F8"/>
    <w:rsid w:val="005139F5"/>
    <w:rsid w:val="005140BD"/>
    <w:rsid w:val="00514E46"/>
    <w:rsid w:val="005159A3"/>
    <w:rsid w:val="00516B0B"/>
    <w:rsid w:val="00517C6B"/>
    <w:rsid w:val="00517F1F"/>
    <w:rsid w:val="00521A9F"/>
    <w:rsid w:val="00521DEF"/>
    <w:rsid w:val="00522B9D"/>
    <w:rsid w:val="00522E57"/>
    <w:rsid w:val="005231A7"/>
    <w:rsid w:val="005250B4"/>
    <w:rsid w:val="00526D21"/>
    <w:rsid w:val="005277D0"/>
    <w:rsid w:val="00532175"/>
    <w:rsid w:val="0053283C"/>
    <w:rsid w:val="00532CB0"/>
    <w:rsid w:val="0053381C"/>
    <w:rsid w:val="005402CA"/>
    <w:rsid w:val="0054399E"/>
    <w:rsid w:val="00543DEE"/>
    <w:rsid w:val="005449FE"/>
    <w:rsid w:val="00544E4B"/>
    <w:rsid w:val="00545701"/>
    <w:rsid w:val="0054594E"/>
    <w:rsid w:val="0054610A"/>
    <w:rsid w:val="00546966"/>
    <w:rsid w:val="00550E4F"/>
    <w:rsid w:val="00551162"/>
    <w:rsid w:val="00551AEE"/>
    <w:rsid w:val="0055241F"/>
    <w:rsid w:val="00552CCB"/>
    <w:rsid w:val="0055310F"/>
    <w:rsid w:val="005531DC"/>
    <w:rsid w:val="00553FE9"/>
    <w:rsid w:val="00554F9A"/>
    <w:rsid w:val="00556347"/>
    <w:rsid w:val="00556705"/>
    <w:rsid w:val="00557528"/>
    <w:rsid w:val="00557836"/>
    <w:rsid w:val="00557892"/>
    <w:rsid w:val="005600AB"/>
    <w:rsid w:val="005602E3"/>
    <w:rsid w:val="00560DCF"/>
    <w:rsid w:val="0056146A"/>
    <w:rsid w:val="0056222E"/>
    <w:rsid w:val="00562EE7"/>
    <w:rsid w:val="0056320F"/>
    <w:rsid w:val="00564AD6"/>
    <w:rsid w:val="00564ED7"/>
    <w:rsid w:val="00565134"/>
    <w:rsid w:val="00566094"/>
    <w:rsid w:val="00566335"/>
    <w:rsid w:val="00566778"/>
    <w:rsid w:val="005716FA"/>
    <w:rsid w:val="005721AD"/>
    <w:rsid w:val="005722FE"/>
    <w:rsid w:val="00572782"/>
    <w:rsid w:val="00573A25"/>
    <w:rsid w:val="0057456C"/>
    <w:rsid w:val="005752AD"/>
    <w:rsid w:val="0057569E"/>
    <w:rsid w:val="005769E0"/>
    <w:rsid w:val="00582EB6"/>
    <w:rsid w:val="005834F4"/>
    <w:rsid w:val="0058421B"/>
    <w:rsid w:val="00584AC1"/>
    <w:rsid w:val="0058524C"/>
    <w:rsid w:val="00585612"/>
    <w:rsid w:val="00585C1F"/>
    <w:rsid w:val="00586057"/>
    <w:rsid w:val="0058720A"/>
    <w:rsid w:val="005878E4"/>
    <w:rsid w:val="0059128F"/>
    <w:rsid w:val="00591360"/>
    <w:rsid w:val="00591E25"/>
    <w:rsid w:val="00593154"/>
    <w:rsid w:val="005936FB"/>
    <w:rsid w:val="00593ED4"/>
    <w:rsid w:val="005947D9"/>
    <w:rsid w:val="00594960"/>
    <w:rsid w:val="0059501F"/>
    <w:rsid w:val="0059643E"/>
    <w:rsid w:val="005A02F8"/>
    <w:rsid w:val="005A0541"/>
    <w:rsid w:val="005A0754"/>
    <w:rsid w:val="005A18A0"/>
    <w:rsid w:val="005A218B"/>
    <w:rsid w:val="005A2199"/>
    <w:rsid w:val="005A23E5"/>
    <w:rsid w:val="005A2F90"/>
    <w:rsid w:val="005A3ECA"/>
    <w:rsid w:val="005A4468"/>
    <w:rsid w:val="005A57FC"/>
    <w:rsid w:val="005A5944"/>
    <w:rsid w:val="005A6945"/>
    <w:rsid w:val="005A7973"/>
    <w:rsid w:val="005B096C"/>
    <w:rsid w:val="005B1F1D"/>
    <w:rsid w:val="005B21F9"/>
    <w:rsid w:val="005B3390"/>
    <w:rsid w:val="005B5B01"/>
    <w:rsid w:val="005B5E8E"/>
    <w:rsid w:val="005B5FB1"/>
    <w:rsid w:val="005B7956"/>
    <w:rsid w:val="005C0797"/>
    <w:rsid w:val="005C124D"/>
    <w:rsid w:val="005C2DC7"/>
    <w:rsid w:val="005C4461"/>
    <w:rsid w:val="005C644E"/>
    <w:rsid w:val="005C6C1E"/>
    <w:rsid w:val="005C77C5"/>
    <w:rsid w:val="005D1CC4"/>
    <w:rsid w:val="005D3939"/>
    <w:rsid w:val="005D52CD"/>
    <w:rsid w:val="005D5604"/>
    <w:rsid w:val="005D5616"/>
    <w:rsid w:val="005D5CCD"/>
    <w:rsid w:val="005D5D8D"/>
    <w:rsid w:val="005D7C50"/>
    <w:rsid w:val="005E1147"/>
    <w:rsid w:val="005E1CE9"/>
    <w:rsid w:val="005E27A0"/>
    <w:rsid w:val="005E2F79"/>
    <w:rsid w:val="005E3CB7"/>
    <w:rsid w:val="005E4A43"/>
    <w:rsid w:val="005E58C8"/>
    <w:rsid w:val="005E68EB"/>
    <w:rsid w:val="005E6F53"/>
    <w:rsid w:val="005F18F3"/>
    <w:rsid w:val="005F2496"/>
    <w:rsid w:val="005F3446"/>
    <w:rsid w:val="005F46D3"/>
    <w:rsid w:val="005F4A00"/>
    <w:rsid w:val="005F4DE2"/>
    <w:rsid w:val="00600277"/>
    <w:rsid w:val="006002C9"/>
    <w:rsid w:val="006015CF"/>
    <w:rsid w:val="00602D8F"/>
    <w:rsid w:val="00603321"/>
    <w:rsid w:val="00603F4D"/>
    <w:rsid w:val="00604058"/>
    <w:rsid w:val="00604199"/>
    <w:rsid w:val="00604437"/>
    <w:rsid w:val="00604EF8"/>
    <w:rsid w:val="00606CBA"/>
    <w:rsid w:val="006100D9"/>
    <w:rsid w:val="00610789"/>
    <w:rsid w:val="00610D33"/>
    <w:rsid w:val="0061115E"/>
    <w:rsid w:val="00614955"/>
    <w:rsid w:val="00614980"/>
    <w:rsid w:val="00614E5B"/>
    <w:rsid w:val="006155D4"/>
    <w:rsid w:val="00615B53"/>
    <w:rsid w:val="00616D1A"/>
    <w:rsid w:val="0061779F"/>
    <w:rsid w:val="00617CE1"/>
    <w:rsid w:val="006214B3"/>
    <w:rsid w:val="00621E2F"/>
    <w:rsid w:val="00626A66"/>
    <w:rsid w:val="00626F74"/>
    <w:rsid w:val="00630954"/>
    <w:rsid w:val="00630968"/>
    <w:rsid w:val="00630E2F"/>
    <w:rsid w:val="00630F3B"/>
    <w:rsid w:val="006315BA"/>
    <w:rsid w:val="006318FE"/>
    <w:rsid w:val="00633C67"/>
    <w:rsid w:val="00634155"/>
    <w:rsid w:val="00636823"/>
    <w:rsid w:val="00636CE4"/>
    <w:rsid w:val="006371A3"/>
    <w:rsid w:val="00637224"/>
    <w:rsid w:val="00640E04"/>
    <w:rsid w:val="00641CAF"/>
    <w:rsid w:val="00642516"/>
    <w:rsid w:val="00642CB5"/>
    <w:rsid w:val="006456CC"/>
    <w:rsid w:val="00645E8A"/>
    <w:rsid w:val="00647BEF"/>
    <w:rsid w:val="00647C3E"/>
    <w:rsid w:val="00647CD0"/>
    <w:rsid w:val="00650231"/>
    <w:rsid w:val="00651147"/>
    <w:rsid w:val="00651C7B"/>
    <w:rsid w:val="00651D31"/>
    <w:rsid w:val="006536B6"/>
    <w:rsid w:val="00653D04"/>
    <w:rsid w:val="00653FC5"/>
    <w:rsid w:val="006542D5"/>
    <w:rsid w:val="00656E29"/>
    <w:rsid w:val="006577C3"/>
    <w:rsid w:val="00660032"/>
    <w:rsid w:val="0066276D"/>
    <w:rsid w:val="00663D65"/>
    <w:rsid w:val="006666CF"/>
    <w:rsid w:val="006673D5"/>
    <w:rsid w:val="0067075B"/>
    <w:rsid w:val="00673118"/>
    <w:rsid w:val="006737AE"/>
    <w:rsid w:val="00674AB7"/>
    <w:rsid w:val="006756DA"/>
    <w:rsid w:val="0067588D"/>
    <w:rsid w:val="0068049C"/>
    <w:rsid w:val="00681D31"/>
    <w:rsid w:val="00682A5C"/>
    <w:rsid w:val="0068387D"/>
    <w:rsid w:val="006841DE"/>
    <w:rsid w:val="00685940"/>
    <w:rsid w:val="006879FD"/>
    <w:rsid w:val="0069139E"/>
    <w:rsid w:val="00694023"/>
    <w:rsid w:val="00694462"/>
    <w:rsid w:val="006A1E68"/>
    <w:rsid w:val="006A1F07"/>
    <w:rsid w:val="006A3138"/>
    <w:rsid w:val="006A4FD7"/>
    <w:rsid w:val="006A5DC2"/>
    <w:rsid w:val="006A67C3"/>
    <w:rsid w:val="006B1FF2"/>
    <w:rsid w:val="006B23C6"/>
    <w:rsid w:val="006B383E"/>
    <w:rsid w:val="006B39A3"/>
    <w:rsid w:val="006B3DCE"/>
    <w:rsid w:val="006B5A62"/>
    <w:rsid w:val="006B646C"/>
    <w:rsid w:val="006B655B"/>
    <w:rsid w:val="006B6AF0"/>
    <w:rsid w:val="006B71BB"/>
    <w:rsid w:val="006C069B"/>
    <w:rsid w:val="006C2209"/>
    <w:rsid w:val="006C287E"/>
    <w:rsid w:val="006C292A"/>
    <w:rsid w:val="006C2E64"/>
    <w:rsid w:val="006C3CDC"/>
    <w:rsid w:val="006C459C"/>
    <w:rsid w:val="006C5F9E"/>
    <w:rsid w:val="006C6004"/>
    <w:rsid w:val="006C71A5"/>
    <w:rsid w:val="006D05FA"/>
    <w:rsid w:val="006D0EA7"/>
    <w:rsid w:val="006D3BE2"/>
    <w:rsid w:val="006D437B"/>
    <w:rsid w:val="006D5037"/>
    <w:rsid w:val="006D5649"/>
    <w:rsid w:val="006D5B48"/>
    <w:rsid w:val="006D7DAB"/>
    <w:rsid w:val="006E07B2"/>
    <w:rsid w:val="006E3A32"/>
    <w:rsid w:val="006E431B"/>
    <w:rsid w:val="006E6C72"/>
    <w:rsid w:val="006F0BD2"/>
    <w:rsid w:val="006F2C41"/>
    <w:rsid w:val="006F423D"/>
    <w:rsid w:val="00702011"/>
    <w:rsid w:val="00702E6A"/>
    <w:rsid w:val="00703140"/>
    <w:rsid w:val="00704082"/>
    <w:rsid w:val="00705886"/>
    <w:rsid w:val="007076AD"/>
    <w:rsid w:val="007076AE"/>
    <w:rsid w:val="00710F83"/>
    <w:rsid w:val="00712392"/>
    <w:rsid w:val="00714F7A"/>
    <w:rsid w:val="0071625B"/>
    <w:rsid w:val="00717585"/>
    <w:rsid w:val="00717A05"/>
    <w:rsid w:val="007307E5"/>
    <w:rsid w:val="007312E3"/>
    <w:rsid w:val="00731603"/>
    <w:rsid w:val="00731E0C"/>
    <w:rsid w:val="00731E32"/>
    <w:rsid w:val="00732554"/>
    <w:rsid w:val="00733136"/>
    <w:rsid w:val="00734369"/>
    <w:rsid w:val="007359E8"/>
    <w:rsid w:val="00736378"/>
    <w:rsid w:val="007368D9"/>
    <w:rsid w:val="00737191"/>
    <w:rsid w:val="00737668"/>
    <w:rsid w:val="007460E2"/>
    <w:rsid w:val="00747730"/>
    <w:rsid w:val="00747D6A"/>
    <w:rsid w:val="00750F66"/>
    <w:rsid w:val="00750F89"/>
    <w:rsid w:val="00753EC1"/>
    <w:rsid w:val="00755057"/>
    <w:rsid w:val="0075532B"/>
    <w:rsid w:val="00760B02"/>
    <w:rsid w:val="0076135F"/>
    <w:rsid w:val="00761936"/>
    <w:rsid w:val="00762771"/>
    <w:rsid w:val="00762F05"/>
    <w:rsid w:val="00762F97"/>
    <w:rsid w:val="007650DA"/>
    <w:rsid w:val="00767409"/>
    <w:rsid w:val="00771E16"/>
    <w:rsid w:val="0077387E"/>
    <w:rsid w:val="007756CA"/>
    <w:rsid w:val="00775E82"/>
    <w:rsid w:val="007810DA"/>
    <w:rsid w:val="007819A2"/>
    <w:rsid w:val="007837B5"/>
    <w:rsid w:val="00783AFD"/>
    <w:rsid w:val="00783D42"/>
    <w:rsid w:val="00784D66"/>
    <w:rsid w:val="00785AAE"/>
    <w:rsid w:val="0078601C"/>
    <w:rsid w:val="007874F3"/>
    <w:rsid w:val="00790958"/>
    <w:rsid w:val="007922A0"/>
    <w:rsid w:val="00792E10"/>
    <w:rsid w:val="007936B4"/>
    <w:rsid w:val="00793A58"/>
    <w:rsid w:val="00793B7B"/>
    <w:rsid w:val="00794767"/>
    <w:rsid w:val="00795C28"/>
    <w:rsid w:val="00795F43"/>
    <w:rsid w:val="007971AE"/>
    <w:rsid w:val="007976FC"/>
    <w:rsid w:val="00797D35"/>
    <w:rsid w:val="007A06E0"/>
    <w:rsid w:val="007A1DE9"/>
    <w:rsid w:val="007A2D5B"/>
    <w:rsid w:val="007A3AA3"/>
    <w:rsid w:val="007A4DEF"/>
    <w:rsid w:val="007A4E4B"/>
    <w:rsid w:val="007A5CBA"/>
    <w:rsid w:val="007A6384"/>
    <w:rsid w:val="007B0A87"/>
    <w:rsid w:val="007B15A2"/>
    <w:rsid w:val="007B3B1E"/>
    <w:rsid w:val="007B3B37"/>
    <w:rsid w:val="007B5C9E"/>
    <w:rsid w:val="007B73ED"/>
    <w:rsid w:val="007C09FD"/>
    <w:rsid w:val="007C1A47"/>
    <w:rsid w:val="007C52E8"/>
    <w:rsid w:val="007C58D1"/>
    <w:rsid w:val="007C58D7"/>
    <w:rsid w:val="007C65F2"/>
    <w:rsid w:val="007C6934"/>
    <w:rsid w:val="007C745E"/>
    <w:rsid w:val="007C7DBF"/>
    <w:rsid w:val="007D04FD"/>
    <w:rsid w:val="007D0CDF"/>
    <w:rsid w:val="007D105A"/>
    <w:rsid w:val="007D127C"/>
    <w:rsid w:val="007D16CD"/>
    <w:rsid w:val="007D257F"/>
    <w:rsid w:val="007D32EB"/>
    <w:rsid w:val="007D5189"/>
    <w:rsid w:val="007D76C6"/>
    <w:rsid w:val="007E058D"/>
    <w:rsid w:val="007E6A77"/>
    <w:rsid w:val="007E7B90"/>
    <w:rsid w:val="007F0119"/>
    <w:rsid w:val="007F0400"/>
    <w:rsid w:val="007F16B8"/>
    <w:rsid w:val="007F1841"/>
    <w:rsid w:val="007F1E56"/>
    <w:rsid w:val="007F3668"/>
    <w:rsid w:val="007F37B7"/>
    <w:rsid w:val="007F3B43"/>
    <w:rsid w:val="007F401D"/>
    <w:rsid w:val="007F4507"/>
    <w:rsid w:val="007F460B"/>
    <w:rsid w:val="007F5017"/>
    <w:rsid w:val="007F603B"/>
    <w:rsid w:val="007F6794"/>
    <w:rsid w:val="007F69D2"/>
    <w:rsid w:val="007F6A55"/>
    <w:rsid w:val="008009FF"/>
    <w:rsid w:val="00801065"/>
    <w:rsid w:val="00801283"/>
    <w:rsid w:val="00806039"/>
    <w:rsid w:val="00806796"/>
    <w:rsid w:val="00807D29"/>
    <w:rsid w:val="008106BD"/>
    <w:rsid w:val="00810A13"/>
    <w:rsid w:val="008125E2"/>
    <w:rsid w:val="00813F6D"/>
    <w:rsid w:val="00814933"/>
    <w:rsid w:val="0081565D"/>
    <w:rsid w:val="008158EA"/>
    <w:rsid w:val="00816CA5"/>
    <w:rsid w:val="0082227A"/>
    <w:rsid w:val="008236AD"/>
    <w:rsid w:val="00824653"/>
    <w:rsid w:val="00824672"/>
    <w:rsid w:val="00827F1C"/>
    <w:rsid w:val="008314C3"/>
    <w:rsid w:val="00832833"/>
    <w:rsid w:val="00833A01"/>
    <w:rsid w:val="00833DFD"/>
    <w:rsid w:val="00833F73"/>
    <w:rsid w:val="008358D1"/>
    <w:rsid w:val="0083722C"/>
    <w:rsid w:val="00837D8F"/>
    <w:rsid w:val="00840822"/>
    <w:rsid w:val="00841618"/>
    <w:rsid w:val="00841CE3"/>
    <w:rsid w:val="008432A9"/>
    <w:rsid w:val="00843530"/>
    <w:rsid w:val="00843DDB"/>
    <w:rsid w:val="008452B5"/>
    <w:rsid w:val="00845BEB"/>
    <w:rsid w:val="00845F5E"/>
    <w:rsid w:val="008466D4"/>
    <w:rsid w:val="00851DA9"/>
    <w:rsid w:val="0085202B"/>
    <w:rsid w:val="00854552"/>
    <w:rsid w:val="008549A5"/>
    <w:rsid w:val="0085518C"/>
    <w:rsid w:val="008553E2"/>
    <w:rsid w:val="00860E43"/>
    <w:rsid w:val="0086163D"/>
    <w:rsid w:val="00861E56"/>
    <w:rsid w:val="00862D6E"/>
    <w:rsid w:val="00863F86"/>
    <w:rsid w:val="00865F6B"/>
    <w:rsid w:val="00866545"/>
    <w:rsid w:val="008715E1"/>
    <w:rsid w:val="00873408"/>
    <w:rsid w:val="00873D14"/>
    <w:rsid w:val="00873EDB"/>
    <w:rsid w:val="00874AE6"/>
    <w:rsid w:val="00881796"/>
    <w:rsid w:val="00881AC6"/>
    <w:rsid w:val="00881C1D"/>
    <w:rsid w:val="00884AD9"/>
    <w:rsid w:val="00884E35"/>
    <w:rsid w:val="0088572A"/>
    <w:rsid w:val="00885B84"/>
    <w:rsid w:val="00886AF5"/>
    <w:rsid w:val="00887196"/>
    <w:rsid w:val="00890F8F"/>
    <w:rsid w:val="00891DF2"/>
    <w:rsid w:val="00892E00"/>
    <w:rsid w:val="00893271"/>
    <w:rsid w:val="00893691"/>
    <w:rsid w:val="00894BDF"/>
    <w:rsid w:val="00895337"/>
    <w:rsid w:val="008957B7"/>
    <w:rsid w:val="00895BC1"/>
    <w:rsid w:val="00896659"/>
    <w:rsid w:val="00897215"/>
    <w:rsid w:val="00897C63"/>
    <w:rsid w:val="008A139B"/>
    <w:rsid w:val="008A25A9"/>
    <w:rsid w:val="008A4EB3"/>
    <w:rsid w:val="008A7989"/>
    <w:rsid w:val="008B2250"/>
    <w:rsid w:val="008B3CB6"/>
    <w:rsid w:val="008B43CD"/>
    <w:rsid w:val="008B5303"/>
    <w:rsid w:val="008B5F28"/>
    <w:rsid w:val="008B702A"/>
    <w:rsid w:val="008B7EE7"/>
    <w:rsid w:val="008B7FF2"/>
    <w:rsid w:val="008C0AD5"/>
    <w:rsid w:val="008C174C"/>
    <w:rsid w:val="008C1DCA"/>
    <w:rsid w:val="008C2408"/>
    <w:rsid w:val="008C2C60"/>
    <w:rsid w:val="008C3222"/>
    <w:rsid w:val="008C6B01"/>
    <w:rsid w:val="008C793E"/>
    <w:rsid w:val="008C7FDF"/>
    <w:rsid w:val="008D0097"/>
    <w:rsid w:val="008D3D53"/>
    <w:rsid w:val="008D5351"/>
    <w:rsid w:val="008D555F"/>
    <w:rsid w:val="008E09D4"/>
    <w:rsid w:val="008E164D"/>
    <w:rsid w:val="008E3017"/>
    <w:rsid w:val="008E3755"/>
    <w:rsid w:val="008E3944"/>
    <w:rsid w:val="008E4801"/>
    <w:rsid w:val="008E7C65"/>
    <w:rsid w:val="008E7CA2"/>
    <w:rsid w:val="008E7D6A"/>
    <w:rsid w:val="008F198B"/>
    <w:rsid w:val="008F2042"/>
    <w:rsid w:val="008F2A62"/>
    <w:rsid w:val="008F66CF"/>
    <w:rsid w:val="008F7072"/>
    <w:rsid w:val="008F7B08"/>
    <w:rsid w:val="008F7C80"/>
    <w:rsid w:val="00900D7B"/>
    <w:rsid w:val="00902570"/>
    <w:rsid w:val="00910AFD"/>
    <w:rsid w:val="00912BC6"/>
    <w:rsid w:val="00912BE3"/>
    <w:rsid w:val="00913485"/>
    <w:rsid w:val="00914F17"/>
    <w:rsid w:val="009177E0"/>
    <w:rsid w:val="00917954"/>
    <w:rsid w:val="00920408"/>
    <w:rsid w:val="009214ED"/>
    <w:rsid w:val="009229B2"/>
    <w:rsid w:val="0092396E"/>
    <w:rsid w:val="00924E59"/>
    <w:rsid w:val="00925802"/>
    <w:rsid w:val="0092609E"/>
    <w:rsid w:val="00926B3F"/>
    <w:rsid w:val="00926C80"/>
    <w:rsid w:val="00930AE1"/>
    <w:rsid w:val="00931FB7"/>
    <w:rsid w:val="0093216C"/>
    <w:rsid w:val="00932ED1"/>
    <w:rsid w:val="009334FA"/>
    <w:rsid w:val="009338A2"/>
    <w:rsid w:val="009352F6"/>
    <w:rsid w:val="00936D4A"/>
    <w:rsid w:val="00937DE6"/>
    <w:rsid w:val="00940496"/>
    <w:rsid w:val="0094101E"/>
    <w:rsid w:val="00942C1E"/>
    <w:rsid w:val="00942DF0"/>
    <w:rsid w:val="0094496A"/>
    <w:rsid w:val="00944ACA"/>
    <w:rsid w:val="00945FE8"/>
    <w:rsid w:val="00950315"/>
    <w:rsid w:val="009507F3"/>
    <w:rsid w:val="009513C0"/>
    <w:rsid w:val="009538BB"/>
    <w:rsid w:val="00953B97"/>
    <w:rsid w:val="00954085"/>
    <w:rsid w:val="00954150"/>
    <w:rsid w:val="00954F41"/>
    <w:rsid w:val="0095559D"/>
    <w:rsid w:val="009555F1"/>
    <w:rsid w:val="009573ED"/>
    <w:rsid w:val="00957C6F"/>
    <w:rsid w:val="00960FA6"/>
    <w:rsid w:val="00961B4D"/>
    <w:rsid w:val="00961FEB"/>
    <w:rsid w:val="00962463"/>
    <w:rsid w:val="009626ED"/>
    <w:rsid w:val="00962BF1"/>
    <w:rsid w:val="009645F8"/>
    <w:rsid w:val="0096600E"/>
    <w:rsid w:val="009668BB"/>
    <w:rsid w:val="009672E0"/>
    <w:rsid w:val="009702D8"/>
    <w:rsid w:val="00971137"/>
    <w:rsid w:val="00973359"/>
    <w:rsid w:val="009735A9"/>
    <w:rsid w:val="0097377D"/>
    <w:rsid w:val="009738DD"/>
    <w:rsid w:val="00974440"/>
    <w:rsid w:val="00975342"/>
    <w:rsid w:val="009765AA"/>
    <w:rsid w:val="00976609"/>
    <w:rsid w:val="009766A8"/>
    <w:rsid w:val="0098181C"/>
    <w:rsid w:val="009837A8"/>
    <w:rsid w:val="009844A8"/>
    <w:rsid w:val="0098778B"/>
    <w:rsid w:val="00987D88"/>
    <w:rsid w:val="009905EA"/>
    <w:rsid w:val="0099281D"/>
    <w:rsid w:val="009939E0"/>
    <w:rsid w:val="00994866"/>
    <w:rsid w:val="00994A53"/>
    <w:rsid w:val="00994DFE"/>
    <w:rsid w:val="009A02DB"/>
    <w:rsid w:val="009A05EF"/>
    <w:rsid w:val="009A2E96"/>
    <w:rsid w:val="009A595E"/>
    <w:rsid w:val="009A6515"/>
    <w:rsid w:val="009A6C6E"/>
    <w:rsid w:val="009A78F5"/>
    <w:rsid w:val="009A7D32"/>
    <w:rsid w:val="009A7DC2"/>
    <w:rsid w:val="009B3690"/>
    <w:rsid w:val="009B4888"/>
    <w:rsid w:val="009B791A"/>
    <w:rsid w:val="009B7FE6"/>
    <w:rsid w:val="009C2816"/>
    <w:rsid w:val="009C2B5C"/>
    <w:rsid w:val="009C43B1"/>
    <w:rsid w:val="009C4DDC"/>
    <w:rsid w:val="009C5425"/>
    <w:rsid w:val="009C6D47"/>
    <w:rsid w:val="009C7A1E"/>
    <w:rsid w:val="009C7AF3"/>
    <w:rsid w:val="009D3D32"/>
    <w:rsid w:val="009D44AD"/>
    <w:rsid w:val="009D462B"/>
    <w:rsid w:val="009D5C92"/>
    <w:rsid w:val="009D6582"/>
    <w:rsid w:val="009D7277"/>
    <w:rsid w:val="009D7457"/>
    <w:rsid w:val="009D79D1"/>
    <w:rsid w:val="009E2285"/>
    <w:rsid w:val="009E2BD4"/>
    <w:rsid w:val="009E2E30"/>
    <w:rsid w:val="009E5007"/>
    <w:rsid w:val="009E7CEE"/>
    <w:rsid w:val="009F0525"/>
    <w:rsid w:val="009F0701"/>
    <w:rsid w:val="009F09C6"/>
    <w:rsid w:val="009F190E"/>
    <w:rsid w:val="009F25E3"/>
    <w:rsid w:val="009F4452"/>
    <w:rsid w:val="009F4BEE"/>
    <w:rsid w:val="009F53D0"/>
    <w:rsid w:val="009F546A"/>
    <w:rsid w:val="009F79AF"/>
    <w:rsid w:val="00A01552"/>
    <w:rsid w:val="00A02727"/>
    <w:rsid w:val="00A03AC6"/>
    <w:rsid w:val="00A04465"/>
    <w:rsid w:val="00A04694"/>
    <w:rsid w:val="00A04C5D"/>
    <w:rsid w:val="00A051F9"/>
    <w:rsid w:val="00A05C4A"/>
    <w:rsid w:val="00A07A68"/>
    <w:rsid w:val="00A104FC"/>
    <w:rsid w:val="00A10BD5"/>
    <w:rsid w:val="00A11E9C"/>
    <w:rsid w:val="00A13A27"/>
    <w:rsid w:val="00A13BB4"/>
    <w:rsid w:val="00A15E12"/>
    <w:rsid w:val="00A17E67"/>
    <w:rsid w:val="00A20510"/>
    <w:rsid w:val="00A21D35"/>
    <w:rsid w:val="00A22885"/>
    <w:rsid w:val="00A22999"/>
    <w:rsid w:val="00A22E61"/>
    <w:rsid w:val="00A2312D"/>
    <w:rsid w:val="00A2371F"/>
    <w:rsid w:val="00A2440A"/>
    <w:rsid w:val="00A244FA"/>
    <w:rsid w:val="00A25590"/>
    <w:rsid w:val="00A30308"/>
    <w:rsid w:val="00A3110E"/>
    <w:rsid w:val="00A31196"/>
    <w:rsid w:val="00A3221C"/>
    <w:rsid w:val="00A334C2"/>
    <w:rsid w:val="00A34FA3"/>
    <w:rsid w:val="00A35CA9"/>
    <w:rsid w:val="00A36154"/>
    <w:rsid w:val="00A3717D"/>
    <w:rsid w:val="00A3718C"/>
    <w:rsid w:val="00A3727E"/>
    <w:rsid w:val="00A40D02"/>
    <w:rsid w:val="00A40E80"/>
    <w:rsid w:val="00A44E68"/>
    <w:rsid w:val="00A45855"/>
    <w:rsid w:val="00A46CF8"/>
    <w:rsid w:val="00A471C2"/>
    <w:rsid w:val="00A4738E"/>
    <w:rsid w:val="00A50505"/>
    <w:rsid w:val="00A515BC"/>
    <w:rsid w:val="00A5230C"/>
    <w:rsid w:val="00A54117"/>
    <w:rsid w:val="00A546C8"/>
    <w:rsid w:val="00A56241"/>
    <w:rsid w:val="00A5730C"/>
    <w:rsid w:val="00A57C9C"/>
    <w:rsid w:val="00A6062B"/>
    <w:rsid w:val="00A631B7"/>
    <w:rsid w:val="00A631D3"/>
    <w:rsid w:val="00A64FD6"/>
    <w:rsid w:val="00A6507A"/>
    <w:rsid w:val="00A658B3"/>
    <w:rsid w:val="00A67BEB"/>
    <w:rsid w:val="00A7269B"/>
    <w:rsid w:val="00A726D6"/>
    <w:rsid w:val="00A73027"/>
    <w:rsid w:val="00A73C44"/>
    <w:rsid w:val="00A73FA3"/>
    <w:rsid w:val="00A760EA"/>
    <w:rsid w:val="00A8278E"/>
    <w:rsid w:val="00A836EB"/>
    <w:rsid w:val="00A846B2"/>
    <w:rsid w:val="00A850C6"/>
    <w:rsid w:val="00A856CA"/>
    <w:rsid w:val="00A8632E"/>
    <w:rsid w:val="00A86D68"/>
    <w:rsid w:val="00A90CB7"/>
    <w:rsid w:val="00A918DE"/>
    <w:rsid w:val="00A92DBF"/>
    <w:rsid w:val="00A9601A"/>
    <w:rsid w:val="00A96947"/>
    <w:rsid w:val="00AA0B1C"/>
    <w:rsid w:val="00AA421F"/>
    <w:rsid w:val="00AA527A"/>
    <w:rsid w:val="00AA7CD0"/>
    <w:rsid w:val="00AB0E14"/>
    <w:rsid w:val="00AB12BC"/>
    <w:rsid w:val="00AB3DC7"/>
    <w:rsid w:val="00AB48F7"/>
    <w:rsid w:val="00AB4E08"/>
    <w:rsid w:val="00AB5463"/>
    <w:rsid w:val="00AB5579"/>
    <w:rsid w:val="00AB5C57"/>
    <w:rsid w:val="00AB6746"/>
    <w:rsid w:val="00AB6850"/>
    <w:rsid w:val="00AB70CC"/>
    <w:rsid w:val="00AB7C62"/>
    <w:rsid w:val="00AC264A"/>
    <w:rsid w:val="00AC2907"/>
    <w:rsid w:val="00AC2C42"/>
    <w:rsid w:val="00AC35EE"/>
    <w:rsid w:val="00AC522D"/>
    <w:rsid w:val="00AC5726"/>
    <w:rsid w:val="00AC5D29"/>
    <w:rsid w:val="00AC63B5"/>
    <w:rsid w:val="00AC6762"/>
    <w:rsid w:val="00AC79BB"/>
    <w:rsid w:val="00AD092D"/>
    <w:rsid w:val="00AD44FC"/>
    <w:rsid w:val="00AD4F8B"/>
    <w:rsid w:val="00AD5F0A"/>
    <w:rsid w:val="00AD6174"/>
    <w:rsid w:val="00AD64B9"/>
    <w:rsid w:val="00AD650A"/>
    <w:rsid w:val="00AD6542"/>
    <w:rsid w:val="00AD7AED"/>
    <w:rsid w:val="00AD7B38"/>
    <w:rsid w:val="00AE0B93"/>
    <w:rsid w:val="00AE0F4C"/>
    <w:rsid w:val="00AE1EAC"/>
    <w:rsid w:val="00AE3318"/>
    <w:rsid w:val="00AE4B8F"/>
    <w:rsid w:val="00AE5867"/>
    <w:rsid w:val="00AE5936"/>
    <w:rsid w:val="00AE5952"/>
    <w:rsid w:val="00AE5DE5"/>
    <w:rsid w:val="00AF07DB"/>
    <w:rsid w:val="00AF2373"/>
    <w:rsid w:val="00AF482B"/>
    <w:rsid w:val="00AF48BD"/>
    <w:rsid w:val="00AF52CB"/>
    <w:rsid w:val="00AF55EF"/>
    <w:rsid w:val="00AF61A7"/>
    <w:rsid w:val="00AF6A20"/>
    <w:rsid w:val="00B016F4"/>
    <w:rsid w:val="00B040F3"/>
    <w:rsid w:val="00B0523B"/>
    <w:rsid w:val="00B058FB"/>
    <w:rsid w:val="00B05997"/>
    <w:rsid w:val="00B07230"/>
    <w:rsid w:val="00B1006B"/>
    <w:rsid w:val="00B10D46"/>
    <w:rsid w:val="00B117E4"/>
    <w:rsid w:val="00B123B2"/>
    <w:rsid w:val="00B12EF9"/>
    <w:rsid w:val="00B23EFC"/>
    <w:rsid w:val="00B27D2F"/>
    <w:rsid w:val="00B32C5E"/>
    <w:rsid w:val="00B333E6"/>
    <w:rsid w:val="00B366E9"/>
    <w:rsid w:val="00B42412"/>
    <w:rsid w:val="00B425D7"/>
    <w:rsid w:val="00B431EF"/>
    <w:rsid w:val="00B43766"/>
    <w:rsid w:val="00B45A6A"/>
    <w:rsid w:val="00B464AD"/>
    <w:rsid w:val="00B464C0"/>
    <w:rsid w:val="00B469CF"/>
    <w:rsid w:val="00B4713A"/>
    <w:rsid w:val="00B47ABE"/>
    <w:rsid w:val="00B47D32"/>
    <w:rsid w:val="00B47F2D"/>
    <w:rsid w:val="00B50696"/>
    <w:rsid w:val="00B50892"/>
    <w:rsid w:val="00B52309"/>
    <w:rsid w:val="00B54EB6"/>
    <w:rsid w:val="00B554E3"/>
    <w:rsid w:val="00B573C2"/>
    <w:rsid w:val="00B57C35"/>
    <w:rsid w:val="00B61A0C"/>
    <w:rsid w:val="00B61B3F"/>
    <w:rsid w:val="00B63255"/>
    <w:rsid w:val="00B63392"/>
    <w:rsid w:val="00B6347A"/>
    <w:rsid w:val="00B64E7A"/>
    <w:rsid w:val="00B64EA1"/>
    <w:rsid w:val="00B724A3"/>
    <w:rsid w:val="00B7282D"/>
    <w:rsid w:val="00B72ED5"/>
    <w:rsid w:val="00B74C05"/>
    <w:rsid w:val="00B762E0"/>
    <w:rsid w:val="00B77B31"/>
    <w:rsid w:val="00B8022E"/>
    <w:rsid w:val="00B80441"/>
    <w:rsid w:val="00B804F3"/>
    <w:rsid w:val="00B813AC"/>
    <w:rsid w:val="00B81B28"/>
    <w:rsid w:val="00B82A93"/>
    <w:rsid w:val="00B82B80"/>
    <w:rsid w:val="00B834ED"/>
    <w:rsid w:val="00B836D2"/>
    <w:rsid w:val="00B839C6"/>
    <w:rsid w:val="00B84552"/>
    <w:rsid w:val="00B8497B"/>
    <w:rsid w:val="00B86076"/>
    <w:rsid w:val="00B87AD6"/>
    <w:rsid w:val="00B9012B"/>
    <w:rsid w:val="00B91736"/>
    <w:rsid w:val="00B91ADC"/>
    <w:rsid w:val="00B92055"/>
    <w:rsid w:val="00B930BC"/>
    <w:rsid w:val="00B95880"/>
    <w:rsid w:val="00B971B5"/>
    <w:rsid w:val="00BA089D"/>
    <w:rsid w:val="00BA33DD"/>
    <w:rsid w:val="00BA3904"/>
    <w:rsid w:val="00BA46B9"/>
    <w:rsid w:val="00BA700A"/>
    <w:rsid w:val="00BA7741"/>
    <w:rsid w:val="00BB0A34"/>
    <w:rsid w:val="00BB0CD7"/>
    <w:rsid w:val="00BB11C2"/>
    <w:rsid w:val="00BB1622"/>
    <w:rsid w:val="00BB19AA"/>
    <w:rsid w:val="00BB232F"/>
    <w:rsid w:val="00BB3898"/>
    <w:rsid w:val="00BB4064"/>
    <w:rsid w:val="00BB5A4C"/>
    <w:rsid w:val="00BB6871"/>
    <w:rsid w:val="00BB6AF8"/>
    <w:rsid w:val="00BB71F1"/>
    <w:rsid w:val="00BB7404"/>
    <w:rsid w:val="00BB748C"/>
    <w:rsid w:val="00BB7DEE"/>
    <w:rsid w:val="00BC0A8E"/>
    <w:rsid w:val="00BC14FA"/>
    <w:rsid w:val="00BC2959"/>
    <w:rsid w:val="00BC4817"/>
    <w:rsid w:val="00BC496E"/>
    <w:rsid w:val="00BC49E8"/>
    <w:rsid w:val="00BC5EB8"/>
    <w:rsid w:val="00BC69D4"/>
    <w:rsid w:val="00BC6C50"/>
    <w:rsid w:val="00BC71D1"/>
    <w:rsid w:val="00BD085E"/>
    <w:rsid w:val="00BD0894"/>
    <w:rsid w:val="00BD0CE2"/>
    <w:rsid w:val="00BD0D41"/>
    <w:rsid w:val="00BD254E"/>
    <w:rsid w:val="00BD27FF"/>
    <w:rsid w:val="00BD3010"/>
    <w:rsid w:val="00BD3EA2"/>
    <w:rsid w:val="00BD3EBD"/>
    <w:rsid w:val="00BD4156"/>
    <w:rsid w:val="00BD506A"/>
    <w:rsid w:val="00BD5777"/>
    <w:rsid w:val="00BD5B5D"/>
    <w:rsid w:val="00BE01C9"/>
    <w:rsid w:val="00BE254F"/>
    <w:rsid w:val="00BE3983"/>
    <w:rsid w:val="00BE44BF"/>
    <w:rsid w:val="00BF0941"/>
    <w:rsid w:val="00BF1CB2"/>
    <w:rsid w:val="00BF6108"/>
    <w:rsid w:val="00BF652A"/>
    <w:rsid w:val="00BF658D"/>
    <w:rsid w:val="00BF65B1"/>
    <w:rsid w:val="00BF7E08"/>
    <w:rsid w:val="00C01205"/>
    <w:rsid w:val="00C03024"/>
    <w:rsid w:val="00C06729"/>
    <w:rsid w:val="00C07A71"/>
    <w:rsid w:val="00C07D14"/>
    <w:rsid w:val="00C10292"/>
    <w:rsid w:val="00C10CE2"/>
    <w:rsid w:val="00C1150E"/>
    <w:rsid w:val="00C131B8"/>
    <w:rsid w:val="00C136B5"/>
    <w:rsid w:val="00C15A81"/>
    <w:rsid w:val="00C16522"/>
    <w:rsid w:val="00C165EF"/>
    <w:rsid w:val="00C174F9"/>
    <w:rsid w:val="00C17980"/>
    <w:rsid w:val="00C213F7"/>
    <w:rsid w:val="00C21638"/>
    <w:rsid w:val="00C21714"/>
    <w:rsid w:val="00C238F4"/>
    <w:rsid w:val="00C23DE3"/>
    <w:rsid w:val="00C24099"/>
    <w:rsid w:val="00C25DED"/>
    <w:rsid w:val="00C25F3A"/>
    <w:rsid w:val="00C261C4"/>
    <w:rsid w:val="00C264DA"/>
    <w:rsid w:val="00C3097A"/>
    <w:rsid w:val="00C332B5"/>
    <w:rsid w:val="00C34301"/>
    <w:rsid w:val="00C343AE"/>
    <w:rsid w:val="00C348FF"/>
    <w:rsid w:val="00C34A8C"/>
    <w:rsid w:val="00C35E38"/>
    <w:rsid w:val="00C3705F"/>
    <w:rsid w:val="00C374E0"/>
    <w:rsid w:val="00C37583"/>
    <w:rsid w:val="00C37C94"/>
    <w:rsid w:val="00C4015B"/>
    <w:rsid w:val="00C4194D"/>
    <w:rsid w:val="00C41DF3"/>
    <w:rsid w:val="00C41E49"/>
    <w:rsid w:val="00C426E8"/>
    <w:rsid w:val="00C43438"/>
    <w:rsid w:val="00C45F14"/>
    <w:rsid w:val="00C463D3"/>
    <w:rsid w:val="00C5011C"/>
    <w:rsid w:val="00C50550"/>
    <w:rsid w:val="00C53747"/>
    <w:rsid w:val="00C53D1D"/>
    <w:rsid w:val="00C541C7"/>
    <w:rsid w:val="00C54C2E"/>
    <w:rsid w:val="00C550AC"/>
    <w:rsid w:val="00C55C8C"/>
    <w:rsid w:val="00C566BE"/>
    <w:rsid w:val="00C5776D"/>
    <w:rsid w:val="00C638F3"/>
    <w:rsid w:val="00C642AC"/>
    <w:rsid w:val="00C6698A"/>
    <w:rsid w:val="00C66C0B"/>
    <w:rsid w:val="00C71BA9"/>
    <w:rsid w:val="00C71E92"/>
    <w:rsid w:val="00C73D5F"/>
    <w:rsid w:val="00C7431E"/>
    <w:rsid w:val="00C756B4"/>
    <w:rsid w:val="00C75B72"/>
    <w:rsid w:val="00C80522"/>
    <w:rsid w:val="00C82366"/>
    <w:rsid w:val="00C844EC"/>
    <w:rsid w:val="00C85027"/>
    <w:rsid w:val="00C901E4"/>
    <w:rsid w:val="00C910F6"/>
    <w:rsid w:val="00C93DF3"/>
    <w:rsid w:val="00C95ED0"/>
    <w:rsid w:val="00C96EC5"/>
    <w:rsid w:val="00C972ED"/>
    <w:rsid w:val="00C97912"/>
    <w:rsid w:val="00CA1AA6"/>
    <w:rsid w:val="00CA1D7D"/>
    <w:rsid w:val="00CA5E47"/>
    <w:rsid w:val="00CA7199"/>
    <w:rsid w:val="00CA7583"/>
    <w:rsid w:val="00CB0C45"/>
    <w:rsid w:val="00CB105D"/>
    <w:rsid w:val="00CB25D8"/>
    <w:rsid w:val="00CB2E63"/>
    <w:rsid w:val="00CB3696"/>
    <w:rsid w:val="00CB3AFF"/>
    <w:rsid w:val="00CB3E85"/>
    <w:rsid w:val="00CB4F88"/>
    <w:rsid w:val="00CB5896"/>
    <w:rsid w:val="00CB60E2"/>
    <w:rsid w:val="00CB6C31"/>
    <w:rsid w:val="00CB7F38"/>
    <w:rsid w:val="00CC2124"/>
    <w:rsid w:val="00CC2140"/>
    <w:rsid w:val="00CC2998"/>
    <w:rsid w:val="00CC4EDA"/>
    <w:rsid w:val="00CC4F6D"/>
    <w:rsid w:val="00CC53D8"/>
    <w:rsid w:val="00CC5814"/>
    <w:rsid w:val="00CC5AB6"/>
    <w:rsid w:val="00CC5AEB"/>
    <w:rsid w:val="00CD0839"/>
    <w:rsid w:val="00CD0B4C"/>
    <w:rsid w:val="00CD1288"/>
    <w:rsid w:val="00CD1617"/>
    <w:rsid w:val="00CD19C9"/>
    <w:rsid w:val="00CD30A7"/>
    <w:rsid w:val="00CD360D"/>
    <w:rsid w:val="00CD58E4"/>
    <w:rsid w:val="00CE0B6B"/>
    <w:rsid w:val="00CE1161"/>
    <w:rsid w:val="00CE1DBC"/>
    <w:rsid w:val="00CE430E"/>
    <w:rsid w:val="00CE64EA"/>
    <w:rsid w:val="00CE6CEB"/>
    <w:rsid w:val="00CF2421"/>
    <w:rsid w:val="00CF62C4"/>
    <w:rsid w:val="00CF660F"/>
    <w:rsid w:val="00CF6FE6"/>
    <w:rsid w:val="00D01BBA"/>
    <w:rsid w:val="00D027CA"/>
    <w:rsid w:val="00D03538"/>
    <w:rsid w:val="00D037BD"/>
    <w:rsid w:val="00D05B15"/>
    <w:rsid w:val="00D071C0"/>
    <w:rsid w:val="00D07D9B"/>
    <w:rsid w:val="00D1062F"/>
    <w:rsid w:val="00D111A4"/>
    <w:rsid w:val="00D1195B"/>
    <w:rsid w:val="00D1392E"/>
    <w:rsid w:val="00D14324"/>
    <w:rsid w:val="00D14A10"/>
    <w:rsid w:val="00D1630A"/>
    <w:rsid w:val="00D227B0"/>
    <w:rsid w:val="00D245A4"/>
    <w:rsid w:val="00D24B22"/>
    <w:rsid w:val="00D250F2"/>
    <w:rsid w:val="00D329AB"/>
    <w:rsid w:val="00D32ABB"/>
    <w:rsid w:val="00D3715F"/>
    <w:rsid w:val="00D41809"/>
    <w:rsid w:val="00D41C48"/>
    <w:rsid w:val="00D43014"/>
    <w:rsid w:val="00D436B8"/>
    <w:rsid w:val="00D439C6"/>
    <w:rsid w:val="00D45796"/>
    <w:rsid w:val="00D45A32"/>
    <w:rsid w:val="00D46191"/>
    <w:rsid w:val="00D50208"/>
    <w:rsid w:val="00D50CAF"/>
    <w:rsid w:val="00D512B2"/>
    <w:rsid w:val="00D5183C"/>
    <w:rsid w:val="00D565A1"/>
    <w:rsid w:val="00D56E6B"/>
    <w:rsid w:val="00D56E87"/>
    <w:rsid w:val="00D57479"/>
    <w:rsid w:val="00D57BD4"/>
    <w:rsid w:val="00D57D13"/>
    <w:rsid w:val="00D601FB"/>
    <w:rsid w:val="00D605E5"/>
    <w:rsid w:val="00D61A68"/>
    <w:rsid w:val="00D61EBE"/>
    <w:rsid w:val="00D62AFE"/>
    <w:rsid w:val="00D64D3C"/>
    <w:rsid w:val="00D66CB2"/>
    <w:rsid w:val="00D67FFA"/>
    <w:rsid w:val="00D7258F"/>
    <w:rsid w:val="00D72704"/>
    <w:rsid w:val="00D73296"/>
    <w:rsid w:val="00D7340D"/>
    <w:rsid w:val="00D7426F"/>
    <w:rsid w:val="00D80186"/>
    <w:rsid w:val="00D81439"/>
    <w:rsid w:val="00D8240D"/>
    <w:rsid w:val="00D82A50"/>
    <w:rsid w:val="00D83481"/>
    <w:rsid w:val="00D84855"/>
    <w:rsid w:val="00D84EB5"/>
    <w:rsid w:val="00D86D40"/>
    <w:rsid w:val="00D87768"/>
    <w:rsid w:val="00D91BBC"/>
    <w:rsid w:val="00D94DFD"/>
    <w:rsid w:val="00D95410"/>
    <w:rsid w:val="00D954D3"/>
    <w:rsid w:val="00D95799"/>
    <w:rsid w:val="00D95E94"/>
    <w:rsid w:val="00DA06FC"/>
    <w:rsid w:val="00DA07A2"/>
    <w:rsid w:val="00DA0BCF"/>
    <w:rsid w:val="00DA1B9E"/>
    <w:rsid w:val="00DA1CD1"/>
    <w:rsid w:val="00DA1DF1"/>
    <w:rsid w:val="00DA20F2"/>
    <w:rsid w:val="00DA2621"/>
    <w:rsid w:val="00DA2E09"/>
    <w:rsid w:val="00DA323D"/>
    <w:rsid w:val="00DA3CC1"/>
    <w:rsid w:val="00DA6ABE"/>
    <w:rsid w:val="00DA6F18"/>
    <w:rsid w:val="00DA7038"/>
    <w:rsid w:val="00DB1363"/>
    <w:rsid w:val="00DB24A5"/>
    <w:rsid w:val="00DB29A9"/>
    <w:rsid w:val="00DB2E26"/>
    <w:rsid w:val="00DB3AF0"/>
    <w:rsid w:val="00DB50DF"/>
    <w:rsid w:val="00DB7428"/>
    <w:rsid w:val="00DB7BF9"/>
    <w:rsid w:val="00DC0A14"/>
    <w:rsid w:val="00DC0A7F"/>
    <w:rsid w:val="00DC131C"/>
    <w:rsid w:val="00DC138F"/>
    <w:rsid w:val="00DC1644"/>
    <w:rsid w:val="00DC1BE5"/>
    <w:rsid w:val="00DC1BF1"/>
    <w:rsid w:val="00DC3965"/>
    <w:rsid w:val="00DC3B06"/>
    <w:rsid w:val="00DC4328"/>
    <w:rsid w:val="00DC4D7F"/>
    <w:rsid w:val="00DC5205"/>
    <w:rsid w:val="00DC6FEB"/>
    <w:rsid w:val="00DD124F"/>
    <w:rsid w:val="00DD1994"/>
    <w:rsid w:val="00DD3ACF"/>
    <w:rsid w:val="00DD4113"/>
    <w:rsid w:val="00DD54B6"/>
    <w:rsid w:val="00DD7216"/>
    <w:rsid w:val="00DE1187"/>
    <w:rsid w:val="00DE1353"/>
    <w:rsid w:val="00DE189A"/>
    <w:rsid w:val="00DE2AA8"/>
    <w:rsid w:val="00DE31A7"/>
    <w:rsid w:val="00DE4232"/>
    <w:rsid w:val="00DE4C26"/>
    <w:rsid w:val="00DE4D2C"/>
    <w:rsid w:val="00DE7C52"/>
    <w:rsid w:val="00DE7E24"/>
    <w:rsid w:val="00DF0C10"/>
    <w:rsid w:val="00DF1FA7"/>
    <w:rsid w:val="00DF3533"/>
    <w:rsid w:val="00DF3B04"/>
    <w:rsid w:val="00DF3C8F"/>
    <w:rsid w:val="00DF48C5"/>
    <w:rsid w:val="00DF7AE7"/>
    <w:rsid w:val="00E001EB"/>
    <w:rsid w:val="00E00E15"/>
    <w:rsid w:val="00E038F2"/>
    <w:rsid w:val="00E04026"/>
    <w:rsid w:val="00E042A2"/>
    <w:rsid w:val="00E05629"/>
    <w:rsid w:val="00E07AAC"/>
    <w:rsid w:val="00E1060F"/>
    <w:rsid w:val="00E1076C"/>
    <w:rsid w:val="00E10962"/>
    <w:rsid w:val="00E116CB"/>
    <w:rsid w:val="00E1198A"/>
    <w:rsid w:val="00E12206"/>
    <w:rsid w:val="00E12C20"/>
    <w:rsid w:val="00E13D30"/>
    <w:rsid w:val="00E16468"/>
    <w:rsid w:val="00E22967"/>
    <w:rsid w:val="00E232A6"/>
    <w:rsid w:val="00E24A6F"/>
    <w:rsid w:val="00E26459"/>
    <w:rsid w:val="00E26836"/>
    <w:rsid w:val="00E26AA0"/>
    <w:rsid w:val="00E30FB2"/>
    <w:rsid w:val="00E3103D"/>
    <w:rsid w:val="00E31962"/>
    <w:rsid w:val="00E31B91"/>
    <w:rsid w:val="00E31D02"/>
    <w:rsid w:val="00E31F33"/>
    <w:rsid w:val="00E3214C"/>
    <w:rsid w:val="00E3266E"/>
    <w:rsid w:val="00E327DB"/>
    <w:rsid w:val="00E337CC"/>
    <w:rsid w:val="00E33B34"/>
    <w:rsid w:val="00E35286"/>
    <w:rsid w:val="00E352A9"/>
    <w:rsid w:val="00E37371"/>
    <w:rsid w:val="00E3764C"/>
    <w:rsid w:val="00E37DFB"/>
    <w:rsid w:val="00E407FC"/>
    <w:rsid w:val="00E40F69"/>
    <w:rsid w:val="00E410E0"/>
    <w:rsid w:val="00E423F4"/>
    <w:rsid w:val="00E430F1"/>
    <w:rsid w:val="00E44B5C"/>
    <w:rsid w:val="00E4559D"/>
    <w:rsid w:val="00E455F4"/>
    <w:rsid w:val="00E463B2"/>
    <w:rsid w:val="00E469BA"/>
    <w:rsid w:val="00E47087"/>
    <w:rsid w:val="00E50E20"/>
    <w:rsid w:val="00E51582"/>
    <w:rsid w:val="00E51827"/>
    <w:rsid w:val="00E51F7E"/>
    <w:rsid w:val="00E543BF"/>
    <w:rsid w:val="00E5495D"/>
    <w:rsid w:val="00E55358"/>
    <w:rsid w:val="00E5659D"/>
    <w:rsid w:val="00E60387"/>
    <w:rsid w:val="00E604B2"/>
    <w:rsid w:val="00E614D0"/>
    <w:rsid w:val="00E61B93"/>
    <w:rsid w:val="00E629C4"/>
    <w:rsid w:val="00E63195"/>
    <w:rsid w:val="00E643F1"/>
    <w:rsid w:val="00E6527C"/>
    <w:rsid w:val="00E66578"/>
    <w:rsid w:val="00E666DC"/>
    <w:rsid w:val="00E702EE"/>
    <w:rsid w:val="00E703F3"/>
    <w:rsid w:val="00E70BC5"/>
    <w:rsid w:val="00E71019"/>
    <w:rsid w:val="00E7157A"/>
    <w:rsid w:val="00E72C81"/>
    <w:rsid w:val="00E72E6D"/>
    <w:rsid w:val="00E73A60"/>
    <w:rsid w:val="00E75395"/>
    <w:rsid w:val="00E76231"/>
    <w:rsid w:val="00E766DE"/>
    <w:rsid w:val="00E76BA2"/>
    <w:rsid w:val="00E76C53"/>
    <w:rsid w:val="00E76C96"/>
    <w:rsid w:val="00E806C9"/>
    <w:rsid w:val="00E82167"/>
    <w:rsid w:val="00E85107"/>
    <w:rsid w:val="00E858C0"/>
    <w:rsid w:val="00E868FE"/>
    <w:rsid w:val="00E87486"/>
    <w:rsid w:val="00E9175A"/>
    <w:rsid w:val="00E9401A"/>
    <w:rsid w:val="00E94B5F"/>
    <w:rsid w:val="00E94DFE"/>
    <w:rsid w:val="00E95C79"/>
    <w:rsid w:val="00E9701E"/>
    <w:rsid w:val="00E972FC"/>
    <w:rsid w:val="00E97FDB"/>
    <w:rsid w:val="00EA0C27"/>
    <w:rsid w:val="00EA2230"/>
    <w:rsid w:val="00EA244E"/>
    <w:rsid w:val="00EA67C2"/>
    <w:rsid w:val="00EB0123"/>
    <w:rsid w:val="00EB064D"/>
    <w:rsid w:val="00EB1204"/>
    <w:rsid w:val="00EB2AED"/>
    <w:rsid w:val="00EB7EE4"/>
    <w:rsid w:val="00EC076F"/>
    <w:rsid w:val="00EC091B"/>
    <w:rsid w:val="00EC1876"/>
    <w:rsid w:val="00EC25C6"/>
    <w:rsid w:val="00EC26F3"/>
    <w:rsid w:val="00EC3586"/>
    <w:rsid w:val="00EC394A"/>
    <w:rsid w:val="00EC3F43"/>
    <w:rsid w:val="00EC448F"/>
    <w:rsid w:val="00EC49C1"/>
    <w:rsid w:val="00EC4C93"/>
    <w:rsid w:val="00EC598C"/>
    <w:rsid w:val="00EC63B8"/>
    <w:rsid w:val="00EC712F"/>
    <w:rsid w:val="00EC7FEA"/>
    <w:rsid w:val="00ED07D0"/>
    <w:rsid w:val="00ED11E7"/>
    <w:rsid w:val="00ED29A2"/>
    <w:rsid w:val="00ED6220"/>
    <w:rsid w:val="00ED762E"/>
    <w:rsid w:val="00EE0F8A"/>
    <w:rsid w:val="00EE310E"/>
    <w:rsid w:val="00EE6240"/>
    <w:rsid w:val="00EF15A2"/>
    <w:rsid w:val="00EF1C02"/>
    <w:rsid w:val="00EF2088"/>
    <w:rsid w:val="00EF2CED"/>
    <w:rsid w:val="00EF460C"/>
    <w:rsid w:val="00EF4C64"/>
    <w:rsid w:val="00EF4ED8"/>
    <w:rsid w:val="00EF50F1"/>
    <w:rsid w:val="00EF5537"/>
    <w:rsid w:val="00EF6DF4"/>
    <w:rsid w:val="00EF7005"/>
    <w:rsid w:val="00EF7182"/>
    <w:rsid w:val="00F008A7"/>
    <w:rsid w:val="00F02E65"/>
    <w:rsid w:val="00F03007"/>
    <w:rsid w:val="00F04091"/>
    <w:rsid w:val="00F04462"/>
    <w:rsid w:val="00F04A43"/>
    <w:rsid w:val="00F04C16"/>
    <w:rsid w:val="00F0708E"/>
    <w:rsid w:val="00F073D5"/>
    <w:rsid w:val="00F10E85"/>
    <w:rsid w:val="00F1226B"/>
    <w:rsid w:val="00F13B71"/>
    <w:rsid w:val="00F151EB"/>
    <w:rsid w:val="00F1603E"/>
    <w:rsid w:val="00F201F6"/>
    <w:rsid w:val="00F2078A"/>
    <w:rsid w:val="00F211FC"/>
    <w:rsid w:val="00F21874"/>
    <w:rsid w:val="00F224A7"/>
    <w:rsid w:val="00F231E7"/>
    <w:rsid w:val="00F248AF"/>
    <w:rsid w:val="00F263EC"/>
    <w:rsid w:val="00F276C6"/>
    <w:rsid w:val="00F27C29"/>
    <w:rsid w:val="00F27E74"/>
    <w:rsid w:val="00F31423"/>
    <w:rsid w:val="00F32211"/>
    <w:rsid w:val="00F326F8"/>
    <w:rsid w:val="00F33932"/>
    <w:rsid w:val="00F35599"/>
    <w:rsid w:val="00F3572E"/>
    <w:rsid w:val="00F3648F"/>
    <w:rsid w:val="00F3664C"/>
    <w:rsid w:val="00F409E3"/>
    <w:rsid w:val="00F40E22"/>
    <w:rsid w:val="00F4197B"/>
    <w:rsid w:val="00F425A3"/>
    <w:rsid w:val="00F42D63"/>
    <w:rsid w:val="00F42DFB"/>
    <w:rsid w:val="00F439B2"/>
    <w:rsid w:val="00F4579E"/>
    <w:rsid w:val="00F46B87"/>
    <w:rsid w:val="00F46EF3"/>
    <w:rsid w:val="00F4754E"/>
    <w:rsid w:val="00F47C9E"/>
    <w:rsid w:val="00F503A7"/>
    <w:rsid w:val="00F50AA2"/>
    <w:rsid w:val="00F52F2E"/>
    <w:rsid w:val="00F536AA"/>
    <w:rsid w:val="00F543D5"/>
    <w:rsid w:val="00F55B1F"/>
    <w:rsid w:val="00F56011"/>
    <w:rsid w:val="00F619AE"/>
    <w:rsid w:val="00F62AA2"/>
    <w:rsid w:val="00F636EA"/>
    <w:rsid w:val="00F640B5"/>
    <w:rsid w:val="00F65624"/>
    <w:rsid w:val="00F703CD"/>
    <w:rsid w:val="00F70772"/>
    <w:rsid w:val="00F710A4"/>
    <w:rsid w:val="00F715B9"/>
    <w:rsid w:val="00F71B97"/>
    <w:rsid w:val="00F71C15"/>
    <w:rsid w:val="00F72F3F"/>
    <w:rsid w:val="00F74BCD"/>
    <w:rsid w:val="00F75454"/>
    <w:rsid w:val="00F75F43"/>
    <w:rsid w:val="00F7748A"/>
    <w:rsid w:val="00F80F26"/>
    <w:rsid w:val="00F822D1"/>
    <w:rsid w:val="00F831FB"/>
    <w:rsid w:val="00F83214"/>
    <w:rsid w:val="00F8339F"/>
    <w:rsid w:val="00F8467C"/>
    <w:rsid w:val="00F86535"/>
    <w:rsid w:val="00F87406"/>
    <w:rsid w:val="00F90A6B"/>
    <w:rsid w:val="00F91A72"/>
    <w:rsid w:val="00F91E70"/>
    <w:rsid w:val="00F94CC0"/>
    <w:rsid w:val="00F95139"/>
    <w:rsid w:val="00F9759C"/>
    <w:rsid w:val="00FA03DD"/>
    <w:rsid w:val="00FA0809"/>
    <w:rsid w:val="00FA1837"/>
    <w:rsid w:val="00FA1F6E"/>
    <w:rsid w:val="00FA279F"/>
    <w:rsid w:val="00FA281A"/>
    <w:rsid w:val="00FA57FD"/>
    <w:rsid w:val="00FA6E66"/>
    <w:rsid w:val="00FA7B74"/>
    <w:rsid w:val="00FB01CA"/>
    <w:rsid w:val="00FB5262"/>
    <w:rsid w:val="00FB54A3"/>
    <w:rsid w:val="00FB570D"/>
    <w:rsid w:val="00FB66DF"/>
    <w:rsid w:val="00FB6E1A"/>
    <w:rsid w:val="00FB6E7E"/>
    <w:rsid w:val="00FB7401"/>
    <w:rsid w:val="00FB7F34"/>
    <w:rsid w:val="00FC07E6"/>
    <w:rsid w:val="00FC1711"/>
    <w:rsid w:val="00FC2C09"/>
    <w:rsid w:val="00FC3FD0"/>
    <w:rsid w:val="00FC4656"/>
    <w:rsid w:val="00FC5285"/>
    <w:rsid w:val="00FC6044"/>
    <w:rsid w:val="00FC60C8"/>
    <w:rsid w:val="00FC62D4"/>
    <w:rsid w:val="00FD2105"/>
    <w:rsid w:val="00FD33F4"/>
    <w:rsid w:val="00FD44C1"/>
    <w:rsid w:val="00FD65E1"/>
    <w:rsid w:val="00FE1814"/>
    <w:rsid w:val="00FE2403"/>
    <w:rsid w:val="00FE2E97"/>
    <w:rsid w:val="00FE3100"/>
    <w:rsid w:val="00FE4AB4"/>
    <w:rsid w:val="00FE6783"/>
    <w:rsid w:val="00FE733A"/>
    <w:rsid w:val="00FE759C"/>
    <w:rsid w:val="00FF1105"/>
    <w:rsid w:val="00FF191F"/>
    <w:rsid w:val="00FF2250"/>
    <w:rsid w:val="00FF34FD"/>
    <w:rsid w:val="00FF4858"/>
    <w:rsid w:val="00FF5685"/>
    <w:rsid w:val="00FF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77"/>
    <o:shapelayout v:ext="edit">
      <o:idmap v:ext="edit" data="1"/>
      <o:rules v:ext="edit">
        <o:r id="V:Rule1" type="connector" idref="#Прямая со стрелкой 1"/>
        <o:r id="V:Rule2" type="connector" idref="#Прямая со стрелкой 7"/>
      </o:rules>
    </o:shapelayout>
  </w:shapeDefaults>
  <w:decimalSymbol w:val=","/>
  <w:listSeparator w:val=";"/>
  <w15:chartTrackingRefBased/>
  <w15:docId w15:val="{C2F67D00-066C-43A8-B810-D26395E74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spacing w:line="480" w:lineRule="auto"/>
      <w:ind w:firstLine="284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pacing w:line="480" w:lineRule="auto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34D9"/>
    <w:pPr>
      <w:keepNext/>
      <w:keepLines/>
      <w:spacing w:before="40" w:line="276" w:lineRule="auto"/>
      <w:outlineLvl w:val="3"/>
    </w:pPr>
    <w:rPr>
      <w:rFonts w:ascii="Cambria" w:hAnsi="Cambria"/>
      <w:i/>
      <w:iCs/>
      <w:color w:val="365F9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spacing w:line="480" w:lineRule="auto"/>
      <w:ind w:left="1134" w:right="851"/>
      <w:jc w:val="center"/>
    </w:pPr>
    <w:rPr>
      <w:b/>
      <w:sz w:val="28"/>
    </w:rPr>
  </w:style>
  <w:style w:type="paragraph" w:customStyle="1" w:styleId="StyleStep">
    <w:name w:val="StyleStep"/>
    <w:basedOn w:val="a"/>
    <w:pPr>
      <w:spacing w:line="360" w:lineRule="auto"/>
      <w:ind w:firstLine="709"/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spacing w:line="480" w:lineRule="auto"/>
      <w:ind w:left="426" w:hanging="426"/>
      <w:jc w:val="both"/>
    </w:pPr>
    <w:rPr>
      <w:sz w:val="28"/>
    </w:rPr>
  </w:style>
  <w:style w:type="paragraph" w:styleId="a7">
    <w:name w:val="Body Text"/>
    <w:basedOn w:val="a"/>
    <w:pPr>
      <w:spacing w:line="480" w:lineRule="auto"/>
      <w:jc w:val="both"/>
    </w:pPr>
    <w:rPr>
      <w:sz w:val="28"/>
    </w:rPr>
  </w:style>
  <w:style w:type="paragraph" w:styleId="a8">
    <w:name w:val="caption"/>
    <w:basedOn w:val="a"/>
    <w:next w:val="a"/>
    <w:qFormat/>
    <w:pPr>
      <w:spacing w:line="480" w:lineRule="auto"/>
      <w:jc w:val="right"/>
    </w:pPr>
    <w:rPr>
      <w:sz w:val="24"/>
    </w:rPr>
  </w:style>
  <w:style w:type="paragraph" w:styleId="a9">
    <w:name w:val="Title"/>
    <w:basedOn w:val="a"/>
    <w:qFormat/>
    <w:pPr>
      <w:spacing w:line="360" w:lineRule="auto"/>
      <w:ind w:left="426" w:hanging="426"/>
      <w:jc w:val="center"/>
    </w:pPr>
    <w:rPr>
      <w:sz w:val="28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Balloon Text"/>
    <w:basedOn w:val="a"/>
    <w:link w:val="ac"/>
    <w:uiPriority w:val="99"/>
    <w:rsid w:val="006D7DAB"/>
    <w:rPr>
      <w:rFonts w:ascii="Tahoma" w:eastAsia="Calibri" w:hAnsi="Tahoma" w:cs="Tahoma"/>
      <w:sz w:val="16"/>
      <w:szCs w:val="16"/>
      <w:lang w:eastAsia="en-US"/>
    </w:rPr>
  </w:style>
  <w:style w:type="character" w:customStyle="1" w:styleId="ac">
    <w:name w:val="Текст выноски Знак"/>
    <w:link w:val="ab"/>
    <w:uiPriority w:val="99"/>
    <w:rsid w:val="006D7DAB"/>
    <w:rPr>
      <w:rFonts w:ascii="Tahoma" w:eastAsia="Calibri" w:hAnsi="Tahoma" w:cs="Tahoma"/>
      <w:sz w:val="16"/>
      <w:szCs w:val="16"/>
      <w:lang w:eastAsia="en-US"/>
    </w:rPr>
  </w:style>
  <w:style w:type="character" w:customStyle="1" w:styleId="tlid-translation">
    <w:name w:val="tlid-translation"/>
    <w:basedOn w:val="a0"/>
    <w:rsid w:val="00E72E6D"/>
  </w:style>
  <w:style w:type="paragraph" w:styleId="21">
    <w:name w:val="Body Text 2"/>
    <w:basedOn w:val="a"/>
    <w:link w:val="22"/>
    <w:rsid w:val="00810A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810A13"/>
  </w:style>
  <w:style w:type="character" w:customStyle="1" w:styleId="20">
    <w:name w:val="Заголовок 2 Знак"/>
    <w:link w:val="2"/>
    <w:rsid w:val="00810A13"/>
    <w:rPr>
      <w:sz w:val="28"/>
    </w:rPr>
  </w:style>
  <w:style w:type="character" w:customStyle="1" w:styleId="40">
    <w:name w:val="Заголовок 4 Знак"/>
    <w:link w:val="4"/>
    <w:uiPriority w:val="9"/>
    <w:semiHidden/>
    <w:rsid w:val="000F34D9"/>
    <w:rPr>
      <w:rFonts w:ascii="Cambria" w:hAnsi="Cambria"/>
      <w:i/>
      <w:iCs/>
      <w:color w:val="365F91"/>
      <w:sz w:val="22"/>
      <w:szCs w:val="22"/>
    </w:rPr>
  </w:style>
  <w:style w:type="character" w:styleId="ad">
    <w:name w:val="Hyperlink"/>
    <w:uiPriority w:val="99"/>
    <w:unhideWhenUsed/>
    <w:rsid w:val="000F34D9"/>
    <w:rPr>
      <w:color w:val="0000FF"/>
      <w:u w:val="single"/>
    </w:rPr>
  </w:style>
  <w:style w:type="paragraph" w:styleId="ae">
    <w:name w:val="No Spacing"/>
    <w:uiPriority w:val="1"/>
    <w:qFormat/>
    <w:rsid w:val="000F34D9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25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89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08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88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090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896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836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5793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161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3131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47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587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2226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4347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3789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8374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227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2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78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27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94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926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925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11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719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529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40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760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8495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890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303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2992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48487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792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987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5631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46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080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4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9114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39234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0862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0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3045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738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3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001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1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337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4359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69037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7156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7583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5308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676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91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6307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2.bin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20.bin"/><Relationship Id="rId47" Type="http://schemas.openxmlformats.org/officeDocument/2006/relationships/image" Target="media/image17.wmf"/><Relationship Id="rId63" Type="http://schemas.openxmlformats.org/officeDocument/2006/relationships/oleObject" Target="embeddings/oleObject31.bin"/><Relationship Id="rId68" Type="http://schemas.openxmlformats.org/officeDocument/2006/relationships/oleObject" Target="embeddings/oleObject34.bin"/><Relationship Id="rId84" Type="http://schemas.openxmlformats.org/officeDocument/2006/relationships/image" Target="media/image30.wmf"/><Relationship Id="rId89" Type="http://schemas.openxmlformats.org/officeDocument/2006/relationships/theme" Target="theme/theme1.xml"/><Relationship Id="rId16" Type="http://schemas.openxmlformats.org/officeDocument/2006/relationships/oleObject" Target="embeddings/oleObject5.bin"/><Relationship Id="rId11" Type="http://schemas.openxmlformats.org/officeDocument/2006/relationships/image" Target="media/image2.wmf"/><Relationship Id="rId32" Type="http://schemas.openxmlformats.org/officeDocument/2006/relationships/oleObject" Target="embeddings/oleObject15.bin"/><Relationship Id="rId37" Type="http://schemas.openxmlformats.org/officeDocument/2006/relationships/image" Target="media/image12.wmf"/><Relationship Id="rId53" Type="http://schemas.openxmlformats.org/officeDocument/2006/relationships/image" Target="media/image20.wmf"/><Relationship Id="rId58" Type="http://schemas.openxmlformats.org/officeDocument/2006/relationships/oleObject" Target="embeddings/oleObject28.bin"/><Relationship Id="rId74" Type="http://schemas.openxmlformats.org/officeDocument/2006/relationships/oleObject" Target="embeddings/oleObject38.bin"/><Relationship Id="rId79" Type="http://schemas.openxmlformats.org/officeDocument/2006/relationships/oleObject" Target="embeddings/oleObject43.bin"/><Relationship Id="rId5" Type="http://schemas.openxmlformats.org/officeDocument/2006/relationships/webSettings" Target="webSettings.xml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9.bin"/><Relationship Id="rId27" Type="http://schemas.openxmlformats.org/officeDocument/2006/relationships/image" Target="media/image7.wmf"/><Relationship Id="rId30" Type="http://schemas.openxmlformats.org/officeDocument/2006/relationships/oleObject" Target="embeddings/oleObject14.bin"/><Relationship Id="rId35" Type="http://schemas.openxmlformats.org/officeDocument/2006/relationships/image" Target="media/image11.wmf"/><Relationship Id="rId43" Type="http://schemas.openxmlformats.org/officeDocument/2006/relationships/image" Target="media/image15.wmf"/><Relationship Id="rId48" Type="http://schemas.openxmlformats.org/officeDocument/2006/relationships/oleObject" Target="embeddings/oleObject23.bin"/><Relationship Id="rId56" Type="http://schemas.openxmlformats.org/officeDocument/2006/relationships/oleObject" Target="embeddings/oleObject27.bin"/><Relationship Id="rId64" Type="http://schemas.openxmlformats.org/officeDocument/2006/relationships/oleObject" Target="embeddings/oleObject32.bin"/><Relationship Id="rId69" Type="http://schemas.openxmlformats.org/officeDocument/2006/relationships/image" Target="media/image27.wmf"/><Relationship Id="rId77" Type="http://schemas.openxmlformats.org/officeDocument/2006/relationships/oleObject" Target="embeddings/oleObject41.bin"/><Relationship Id="rId8" Type="http://schemas.openxmlformats.org/officeDocument/2006/relationships/hyperlink" Target="http://www.mgs.gost.ru/TKSUGGEST/mgsprogact.nsf/ByUNID/E336D4892C3CC6BF44257BCE003A3FE5?OpenDocument&amp;CountryCode=RU&amp;ViewName=ByMTCOfSelectedCountry&amp;Category=RU%20180&amp;Start=1&amp;Count=12" TargetMode="External"/><Relationship Id="rId51" Type="http://schemas.openxmlformats.org/officeDocument/2006/relationships/image" Target="media/image19.wmf"/><Relationship Id="rId72" Type="http://schemas.openxmlformats.org/officeDocument/2006/relationships/image" Target="media/image28.wmf"/><Relationship Id="rId80" Type="http://schemas.openxmlformats.org/officeDocument/2006/relationships/oleObject" Target="embeddings/oleObject44.bin"/><Relationship Id="rId85" Type="http://schemas.openxmlformats.org/officeDocument/2006/relationships/oleObject" Target="embeddings/oleObject47.bin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4.wmf"/><Relationship Id="rId25" Type="http://schemas.openxmlformats.org/officeDocument/2006/relationships/image" Target="media/image6.wmf"/><Relationship Id="rId33" Type="http://schemas.openxmlformats.org/officeDocument/2006/relationships/image" Target="media/image10.wmf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2.bin"/><Relationship Id="rId59" Type="http://schemas.openxmlformats.org/officeDocument/2006/relationships/image" Target="media/image23.wmf"/><Relationship Id="rId67" Type="http://schemas.openxmlformats.org/officeDocument/2006/relationships/image" Target="media/image26.wmf"/><Relationship Id="rId20" Type="http://schemas.openxmlformats.org/officeDocument/2006/relationships/oleObject" Target="embeddings/oleObject7.bin"/><Relationship Id="rId41" Type="http://schemas.openxmlformats.org/officeDocument/2006/relationships/image" Target="media/image14.wmf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0.bin"/><Relationship Id="rId70" Type="http://schemas.openxmlformats.org/officeDocument/2006/relationships/oleObject" Target="embeddings/oleObject35.bin"/><Relationship Id="rId75" Type="http://schemas.openxmlformats.org/officeDocument/2006/relationships/oleObject" Target="embeddings/oleObject39.bin"/><Relationship Id="rId83" Type="http://schemas.openxmlformats.org/officeDocument/2006/relationships/oleObject" Target="embeddings/oleObject46.bin"/><Relationship Id="rId88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7.bin"/><Relationship Id="rId49" Type="http://schemas.openxmlformats.org/officeDocument/2006/relationships/image" Target="media/image18.wmf"/><Relationship Id="rId57" Type="http://schemas.openxmlformats.org/officeDocument/2006/relationships/image" Target="media/image22.wmf"/><Relationship Id="rId10" Type="http://schemas.openxmlformats.org/officeDocument/2006/relationships/oleObject" Target="embeddings/oleObject1.bin"/><Relationship Id="rId31" Type="http://schemas.openxmlformats.org/officeDocument/2006/relationships/image" Target="media/image9.wmf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29.bin"/><Relationship Id="rId65" Type="http://schemas.openxmlformats.org/officeDocument/2006/relationships/image" Target="media/image25.wmf"/><Relationship Id="rId73" Type="http://schemas.openxmlformats.org/officeDocument/2006/relationships/oleObject" Target="embeddings/oleObject37.bin"/><Relationship Id="rId78" Type="http://schemas.openxmlformats.org/officeDocument/2006/relationships/oleObject" Target="embeddings/oleObject42.bin"/><Relationship Id="rId81" Type="http://schemas.openxmlformats.org/officeDocument/2006/relationships/oleObject" Target="embeddings/oleObject45.bin"/><Relationship Id="rId86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oleObject" Target="embeddings/oleObject6.bin"/><Relationship Id="rId39" Type="http://schemas.openxmlformats.org/officeDocument/2006/relationships/image" Target="media/image13.wmf"/><Relationship Id="rId34" Type="http://schemas.openxmlformats.org/officeDocument/2006/relationships/oleObject" Target="embeddings/oleObject16.bin"/><Relationship Id="rId50" Type="http://schemas.openxmlformats.org/officeDocument/2006/relationships/oleObject" Target="embeddings/oleObject24.bin"/><Relationship Id="rId55" Type="http://schemas.openxmlformats.org/officeDocument/2006/relationships/image" Target="media/image21.wmf"/><Relationship Id="rId76" Type="http://schemas.openxmlformats.org/officeDocument/2006/relationships/oleObject" Target="embeddings/oleObject40.bin"/><Relationship Id="rId7" Type="http://schemas.openxmlformats.org/officeDocument/2006/relationships/endnotes" Target="endnotes.xml"/><Relationship Id="rId71" Type="http://schemas.openxmlformats.org/officeDocument/2006/relationships/oleObject" Target="embeddings/oleObject36.bin"/><Relationship Id="rId2" Type="http://schemas.openxmlformats.org/officeDocument/2006/relationships/numbering" Target="numbering.xml"/><Relationship Id="rId29" Type="http://schemas.openxmlformats.org/officeDocument/2006/relationships/image" Target="media/image8.wmf"/><Relationship Id="rId24" Type="http://schemas.openxmlformats.org/officeDocument/2006/relationships/oleObject" Target="embeddings/oleObject11.bin"/><Relationship Id="rId40" Type="http://schemas.openxmlformats.org/officeDocument/2006/relationships/oleObject" Target="embeddings/oleObject19.bin"/><Relationship Id="rId45" Type="http://schemas.openxmlformats.org/officeDocument/2006/relationships/image" Target="media/image16.wmf"/><Relationship Id="rId66" Type="http://schemas.openxmlformats.org/officeDocument/2006/relationships/oleObject" Target="embeddings/oleObject33.bin"/><Relationship Id="rId87" Type="http://schemas.openxmlformats.org/officeDocument/2006/relationships/footer" Target="footer2.xml"/><Relationship Id="rId61" Type="http://schemas.openxmlformats.org/officeDocument/2006/relationships/image" Target="media/image24.wmf"/><Relationship Id="rId82" Type="http://schemas.openxmlformats.org/officeDocument/2006/relationships/image" Target="media/image29.wmf"/><Relationship Id="rId1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A4B340-03F7-4B32-8403-AB833B27B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6951</Words>
  <Characters>39627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ТЕХНИЧЕСКОМУ РЕГУЛИРОВАНИЮ</vt:lpstr>
    </vt:vector>
  </TitlesOfParts>
  <Company>IMET</Company>
  <LinksUpToDate>false</LinksUpToDate>
  <CharactersWithSpaces>46486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ТЕХНИЧЕСКОМУ РЕГУЛИРОВАНИЮ</dc:title>
  <dc:subject/>
  <dc:creator>VVR</dc:creator>
  <cp:keywords/>
  <cp:lastModifiedBy>Lenovo</cp:lastModifiedBy>
  <cp:revision>8</cp:revision>
  <cp:lastPrinted>2021-02-10T09:48:00Z</cp:lastPrinted>
  <dcterms:created xsi:type="dcterms:W3CDTF">2021-02-10T09:05:00Z</dcterms:created>
  <dcterms:modified xsi:type="dcterms:W3CDTF">2021-06-18T05:07:00Z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